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97" w:rsidRPr="004007C4" w:rsidRDefault="00446697" w:rsidP="00446697">
      <w:pPr>
        <w:pStyle w:val="Heading1"/>
        <w:rPr>
          <w:rFonts w:ascii="Trebuchet MS" w:hAnsi="Trebuchet MS"/>
        </w:rPr>
      </w:pPr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 xml:space="preserve">. </w:t>
      </w:r>
      <w:r>
        <w:t xml:space="preserve">Request for </w:t>
      </w:r>
      <w:r w:rsidR="005634C3">
        <w:t>access to an infrastructure (TNA1-TNA2-TNA3)</w:t>
      </w:r>
      <w:r w:rsidR="004274C0">
        <w:t xml:space="preserve">. </w:t>
      </w:r>
      <w:r w:rsidR="00861515">
        <w:t>The plan must not exceed 6 pages in 12 pt single line spacing, applications exceeding this limit will not be evaluated. The following information should be included in order to be evaluated:</w:t>
      </w:r>
    </w:p>
    <w:p w:rsidR="00861515" w:rsidRDefault="00861515"/>
    <w:p w:rsidR="00CD4EFD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861515" w:rsidRDefault="00861515" w:rsidP="00F20757">
      <w:pPr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Significance of the research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Links with current research of the applicant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Hypothesis and research objectives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 xml:space="preserve">Connection with the </w:t>
      </w:r>
      <w:proofErr w:type="spellStart"/>
      <w:r w:rsidRPr="00F20757">
        <w:t>InGOS</w:t>
      </w:r>
      <w:proofErr w:type="spellEnd"/>
      <w:r w:rsidRPr="00F20757">
        <w:t xml:space="preserve"> objectives and the ‘fitness’ of the use of the requested infrastructure to the objectives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861515" w:rsidRPr="00F20757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Research method</w:t>
      </w:r>
      <w:r w:rsidR="00F20757" w:rsidRPr="00F20757">
        <w:t>, explaining how to reach the objective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Research materials</w:t>
      </w:r>
      <w:r>
        <w:t>, instrumentation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Governance procedures, safety precautions, permit requirements and procedures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proofErr w:type="spellStart"/>
      <w:r>
        <w:rPr>
          <w:b/>
        </w:rPr>
        <w:t>Implementaton</w:t>
      </w:r>
      <w:proofErr w:type="spellEnd"/>
      <w:r>
        <w:rPr>
          <w:b/>
        </w:rPr>
        <w:t>: timetable, budget, distribution of work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 xml:space="preserve">Plan for specific </w:t>
      </w:r>
      <w:proofErr w:type="spellStart"/>
      <w:r w:rsidRPr="00F20757">
        <w:t>logistal</w:t>
      </w:r>
      <w:proofErr w:type="spellEnd"/>
      <w:r w:rsidRPr="00F20757">
        <w:t xml:space="preserve"> needs like visa, import/export licenses etc.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Expected scientific impact of the research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Applicability and feasibility of the research results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Publication plan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Data access plan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Key literature</w:t>
      </w:r>
    </w:p>
    <w:p w:rsidR="0044669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List of references used in the working plan</w:t>
      </w:r>
    </w:p>
    <w:sectPr w:rsidR="00446697" w:rsidSect="004274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13" w:rsidRDefault="00E05013" w:rsidP="00446697">
      <w:r>
        <w:separator/>
      </w:r>
    </w:p>
  </w:endnote>
  <w:endnote w:type="continuationSeparator" w:id="0">
    <w:p w:rsidR="00E05013" w:rsidRDefault="00E05013" w:rsidP="004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13" w:rsidRDefault="00E05013" w:rsidP="0032758B">
    <w:pPr>
      <w:pStyle w:val="Footer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E05013" w:rsidRDefault="00E05013" w:rsidP="00CD4EFD">
    <w:pPr>
      <w:pStyle w:val="Footer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fldSimple w:instr=" PAGE    \* MERGEFORMAT ">
      <w:r w:rsidR="0032758B">
        <w:rPr>
          <w:noProof/>
        </w:rPr>
        <w:t>1</w:t>
      </w:r>
    </w:fldSimple>
    <w:r w:rsidRPr="00CD4EFD">
      <w:t xml:space="preserve"> ~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13" w:rsidRDefault="00E05013" w:rsidP="00446697">
      <w:r>
        <w:separator/>
      </w:r>
    </w:p>
  </w:footnote>
  <w:footnote w:type="continuationSeparator" w:id="0">
    <w:p w:rsidR="00E05013" w:rsidRDefault="00E05013" w:rsidP="004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13" w:rsidRDefault="00E05013" w:rsidP="00446697">
    <w:pPr>
      <w:pStyle w:val="Header"/>
      <w:jc w:val="right"/>
    </w:pPr>
    <w:r>
      <w:rPr>
        <w:noProof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446697"/>
    <w:rsid w:val="002D14E9"/>
    <w:rsid w:val="0032758B"/>
    <w:rsid w:val="004007C4"/>
    <w:rsid w:val="004274C0"/>
    <w:rsid w:val="00446697"/>
    <w:rsid w:val="005634C3"/>
    <w:rsid w:val="005F0316"/>
    <w:rsid w:val="006A223B"/>
    <w:rsid w:val="00861515"/>
    <w:rsid w:val="00B26202"/>
    <w:rsid w:val="00BE06BB"/>
    <w:rsid w:val="00CA42B3"/>
    <w:rsid w:val="00CD4EFD"/>
    <w:rsid w:val="00E05013"/>
    <w:rsid w:val="00E72258"/>
    <w:rsid w:val="00F20757"/>
    <w:rsid w:val="00F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Vermeulen</dc:creator>
  <cp:keywords/>
  <dc:description/>
  <cp:lastModifiedBy>Alex T. Vermeulen</cp:lastModifiedBy>
  <cp:revision>5</cp:revision>
  <dcterms:created xsi:type="dcterms:W3CDTF">2011-11-30T13:15:00Z</dcterms:created>
  <dcterms:modified xsi:type="dcterms:W3CDTF">2011-11-30T13:49:00Z</dcterms:modified>
</cp:coreProperties>
</file>