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644DD1" w:rsidRDefault="00446697" w:rsidP="000D3041">
      <w:pPr>
        <w:pStyle w:val="Titolo1"/>
        <w:spacing w:before="0"/>
        <w:rPr>
          <w:rFonts w:ascii="Trebuchet MS" w:hAnsi="Trebuchet MS"/>
          <w:lang w:val="en-GB"/>
        </w:rPr>
      </w:pPr>
      <w:r w:rsidRPr="00644DD1">
        <w:rPr>
          <w:rFonts w:ascii="Trebuchet MS" w:hAnsi="Trebuchet MS"/>
          <w:lang w:val="en-GB"/>
        </w:rPr>
        <w:t>InGOS – Integrated non-CO</w:t>
      </w:r>
      <w:r w:rsidRPr="00644DD1">
        <w:rPr>
          <w:rFonts w:ascii="Trebuchet MS" w:hAnsi="Trebuchet MS"/>
          <w:vertAlign w:val="subscript"/>
          <w:lang w:val="en-GB"/>
        </w:rPr>
        <w:t>2</w:t>
      </w:r>
      <w:r w:rsidR="00CD4EFD" w:rsidRPr="00644DD1">
        <w:rPr>
          <w:rFonts w:ascii="Trebuchet MS" w:hAnsi="Trebuchet MS"/>
          <w:lang w:val="en-GB"/>
        </w:rPr>
        <w:t xml:space="preserve"> Observing S</w:t>
      </w:r>
      <w:r w:rsidRPr="00644DD1">
        <w:rPr>
          <w:rFonts w:ascii="Trebuchet MS" w:hAnsi="Trebuchet MS"/>
          <w:lang w:val="en-GB"/>
        </w:rPr>
        <w:t>ystem</w:t>
      </w:r>
    </w:p>
    <w:p w:rsidR="00446697" w:rsidRPr="00644DD1" w:rsidRDefault="00446697" w:rsidP="000D3041">
      <w:pPr>
        <w:rPr>
          <w:lang w:val="en-GB"/>
        </w:rPr>
      </w:pPr>
    </w:p>
    <w:p w:rsidR="00861515" w:rsidRPr="00644DD1" w:rsidRDefault="00861515" w:rsidP="000D3041">
      <w:pPr>
        <w:rPr>
          <w:lang w:val="en-GB"/>
        </w:rPr>
      </w:pPr>
    </w:p>
    <w:p w:rsidR="00CD4EFD" w:rsidRPr="00644DD1" w:rsidRDefault="00861515" w:rsidP="000D3041">
      <w:pPr>
        <w:pStyle w:val="Paragrafoelenco"/>
        <w:numPr>
          <w:ilvl w:val="0"/>
          <w:numId w:val="1"/>
        </w:numPr>
        <w:ind w:left="360"/>
        <w:rPr>
          <w:b/>
          <w:lang w:val="en-GB"/>
        </w:rPr>
      </w:pPr>
      <w:r w:rsidRPr="00644DD1">
        <w:rPr>
          <w:b/>
          <w:lang w:val="en-GB"/>
        </w:rPr>
        <w:t>Project name (acronym), name and contact information of the researcher</w:t>
      </w:r>
      <w:r w:rsidR="00F20757" w:rsidRPr="00644DD1">
        <w:rPr>
          <w:b/>
          <w:lang w:val="en-GB"/>
        </w:rPr>
        <w:t>(s)</w:t>
      </w:r>
      <w:r w:rsidRPr="00644DD1">
        <w:rPr>
          <w:b/>
          <w:lang w:val="en-GB"/>
        </w:rPr>
        <w:t>, duration of the project (dates, number of working days)</w:t>
      </w:r>
      <w:r w:rsidR="00E05013" w:rsidRPr="00644DD1">
        <w:rPr>
          <w:b/>
          <w:lang w:val="en-GB"/>
        </w:rPr>
        <w:t>, type and name of the infrastructure requested</w:t>
      </w:r>
    </w:p>
    <w:p w:rsidR="00D8331B" w:rsidRPr="00644DD1" w:rsidRDefault="00D8331B" w:rsidP="000D3041">
      <w:pPr>
        <w:rPr>
          <w:b/>
          <w:lang w:val="en-GB"/>
        </w:rPr>
      </w:pPr>
    </w:p>
    <w:p w:rsidR="00D77BAC" w:rsidRDefault="00D8331B" w:rsidP="000D3041">
      <w:pPr>
        <w:ind w:left="284"/>
        <w:jc w:val="both"/>
        <w:rPr>
          <w:lang w:val="en-GB"/>
        </w:rPr>
      </w:pPr>
      <w:r w:rsidRPr="00644DD1">
        <w:rPr>
          <w:lang w:val="en-GB"/>
        </w:rPr>
        <w:t>We are partner of the LIFE+IPNOA project "Improved flux Prototypes for N</w:t>
      </w:r>
      <w:r w:rsidRPr="00644DD1">
        <w:rPr>
          <w:vertAlign w:val="subscript"/>
          <w:lang w:val="en-GB"/>
        </w:rPr>
        <w:t>2</w:t>
      </w:r>
      <w:r w:rsidRPr="00644DD1">
        <w:rPr>
          <w:lang w:val="en-GB"/>
        </w:rPr>
        <w:t>O emission from Agriculture"</w:t>
      </w:r>
      <w:r w:rsidR="00DA18F4" w:rsidRPr="00644DD1">
        <w:rPr>
          <w:lang w:val="en-GB"/>
        </w:rPr>
        <w:t xml:space="preserve"> (2012-2016)</w:t>
      </w:r>
      <w:r w:rsidRPr="00644DD1">
        <w:rPr>
          <w:lang w:val="en-GB"/>
        </w:rPr>
        <w:t>, coordinated by West Systems S.r.l., which aims to develop a portable prototype for measurements directly in the field of N</w:t>
      </w:r>
      <w:r w:rsidRPr="00644DD1">
        <w:rPr>
          <w:vertAlign w:val="subscript"/>
          <w:lang w:val="en-GB"/>
        </w:rPr>
        <w:t>2</w:t>
      </w:r>
      <w:r w:rsidRPr="00644DD1">
        <w:rPr>
          <w:lang w:val="en-GB"/>
        </w:rPr>
        <w:t xml:space="preserve">O emissions in agricultural soils and to reduce these emissions in Tuscany agriculture (website: </w:t>
      </w:r>
      <w:hyperlink r:id="rId7" w:tgtFrame="_blank" w:history="1">
        <w:r w:rsidRPr="00644DD1">
          <w:rPr>
            <w:lang w:val="en-GB"/>
          </w:rPr>
          <w:t>www.ipnoa.eu</w:t>
        </w:r>
      </w:hyperlink>
      <w:r w:rsidRPr="00644DD1">
        <w:rPr>
          <w:lang w:val="en-GB"/>
        </w:rPr>
        <w:t xml:space="preserve">). </w:t>
      </w:r>
    </w:p>
    <w:p w:rsidR="00DA18F4" w:rsidRPr="00644DD1" w:rsidRDefault="00DA18F4" w:rsidP="000D3041">
      <w:pPr>
        <w:ind w:left="284"/>
        <w:jc w:val="both"/>
        <w:rPr>
          <w:lang w:val="en-GB"/>
        </w:rPr>
      </w:pPr>
      <w:r w:rsidRPr="00644DD1">
        <w:rPr>
          <w:lang w:val="en-GB"/>
        </w:rPr>
        <w:t xml:space="preserve">The person </w:t>
      </w:r>
      <w:r w:rsidR="005A48AB">
        <w:rPr>
          <w:lang w:val="en-GB"/>
        </w:rPr>
        <w:t xml:space="preserve">to contact </w:t>
      </w:r>
      <w:r w:rsidRPr="00644DD1">
        <w:rPr>
          <w:lang w:val="en-GB"/>
        </w:rPr>
        <w:t>is Simona Bosco (s.bosco@sssup.it</w:t>
      </w:r>
      <w:r w:rsidR="005A48AB">
        <w:rPr>
          <w:lang w:val="en-GB"/>
        </w:rPr>
        <w:t>, mobile phone: +393405231135</w:t>
      </w:r>
      <w:r w:rsidRPr="00644DD1">
        <w:rPr>
          <w:lang w:val="en-GB"/>
        </w:rPr>
        <w:t xml:space="preserve">), researcher at the Institute of Life Sciences, Scuola Superiore Sant'Anna, </w:t>
      </w:r>
      <w:r w:rsidR="005A48AB">
        <w:rPr>
          <w:lang w:val="en-GB"/>
        </w:rPr>
        <w:t xml:space="preserve">Pisa, </w:t>
      </w:r>
      <w:r w:rsidRPr="00644DD1">
        <w:rPr>
          <w:lang w:val="en-GB"/>
        </w:rPr>
        <w:t>Italy.</w:t>
      </w:r>
      <w:r w:rsidR="00774C8F" w:rsidRPr="00644DD1">
        <w:rPr>
          <w:lang w:val="en-GB"/>
        </w:rPr>
        <w:t xml:space="preserve"> </w:t>
      </w:r>
    </w:p>
    <w:p w:rsidR="00774C8F" w:rsidRPr="00644DD1" w:rsidRDefault="00774C8F" w:rsidP="000D3041">
      <w:pPr>
        <w:ind w:left="284"/>
        <w:jc w:val="both"/>
        <w:rPr>
          <w:lang w:val="en-GB"/>
        </w:rPr>
      </w:pPr>
      <w:r w:rsidRPr="00644DD1">
        <w:rPr>
          <w:lang w:val="en-GB"/>
        </w:rPr>
        <w:t xml:space="preserve">We will participate to the </w:t>
      </w:r>
      <w:r w:rsidR="00D77BAC">
        <w:rPr>
          <w:lang w:val="en-GB"/>
        </w:rPr>
        <w:t xml:space="preserve">"INGOS </w:t>
      </w:r>
      <w:r w:rsidR="00D77BAC" w:rsidRPr="00644DD1">
        <w:rPr>
          <w:lang w:val="en-GB"/>
        </w:rPr>
        <w:t>N</w:t>
      </w:r>
      <w:r w:rsidR="00D77BAC" w:rsidRPr="00644DD1">
        <w:rPr>
          <w:vertAlign w:val="subscript"/>
          <w:lang w:val="en-GB"/>
        </w:rPr>
        <w:t>2</w:t>
      </w:r>
      <w:r w:rsidR="00D77BAC" w:rsidRPr="00644DD1">
        <w:rPr>
          <w:lang w:val="en-GB"/>
        </w:rPr>
        <w:t>O</w:t>
      </w:r>
      <w:r w:rsidR="00D77BAC">
        <w:t xml:space="preserve"> chamber inter-comparison campaign 2014"</w:t>
      </w:r>
      <w:r w:rsidRPr="00644DD1">
        <w:rPr>
          <w:lang w:val="en-GB"/>
        </w:rPr>
        <w:t xml:space="preserve"> from 16 to 18 of July 2014</w:t>
      </w:r>
      <w:r w:rsidR="00446057">
        <w:rPr>
          <w:lang w:val="en-GB"/>
        </w:rPr>
        <w:t xml:space="preserve"> (3 days)</w:t>
      </w:r>
      <w:r w:rsidRPr="00644DD1">
        <w:rPr>
          <w:lang w:val="en-GB"/>
        </w:rPr>
        <w:t>, in two persons</w:t>
      </w:r>
      <w:r w:rsidR="005A48AB">
        <w:rPr>
          <w:lang w:val="en-GB"/>
        </w:rPr>
        <w:t xml:space="preserve">, arriving </w:t>
      </w:r>
      <w:r w:rsidRPr="00644DD1">
        <w:rPr>
          <w:lang w:val="en-GB"/>
        </w:rPr>
        <w:t>at Hyytiälä on 15 July.</w:t>
      </w:r>
    </w:p>
    <w:p w:rsidR="003B26D2" w:rsidRPr="00644DD1" w:rsidRDefault="00D77BAC" w:rsidP="000D3041">
      <w:pPr>
        <w:ind w:left="284"/>
        <w:jc w:val="both"/>
        <w:rPr>
          <w:lang w:val="en-GB"/>
        </w:rPr>
      </w:pPr>
      <w:r>
        <w:rPr>
          <w:lang w:val="en-GB"/>
        </w:rPr>
        <w:t>We will bring with us IPNOA</w:t>
      </w:r>
      <w:r w:rsidR="00D8331B" w:rsidRPr="00644DD1">
        <w:rPr>
          <w:lang w:val="en-GB"/>
        </w:rPr>
        <w:t xml:space="preserve"> </w:t>
      </w:r>
      <w:r>
        <w:rPr>
          <w:lang w:val="en-GB"/>
        </w:rPr>
        <w:t xml:space="preserve">chamber. Our </w:t>
      </w:r>
      <w:r w:rsidR="00D8331B" w:rsidRPr="00644DD1">
        <w:rPr>
          <w:lang w:val="en-GB"/>
        </w:rPr>
        <w:t>portable system is equipped with a circle closed dynamic chamber, vented with a fan and made in steel. The chamber dimensions are 30 cm in diameter and 10 cm height, the pressure is maintained in equilibrium between air and chamber volume through a relief vent. The chamber is combined with a PVC collar that exactly match the size of the chamber and a gasket around the flange of the soil chamber provides a seal between the chamber and the collar.</w:t>
      </w:r>
    </w:p>
    <w:p w:rsidR="00D8331B" w:rsidRPr="00644DD1" w:rsidRDefault="00D8331B" w:rsidP="000D3041">
      <w:pPr>
        <w:ind w:left="284"/>
        <w:jc w:val="both"/>
        <w:rPr>
          <w:lang w:val="en-GB"/>
        </w:rPr>
      </w:pPr>
    </w:p>
    <w:p w:rsidR="00861515" w:rsidRPr="00644DD1" w:rsidRDefault="00861515" w:rsidP="000D3041">
      <w:pPr>
        <w:rPr>
          <w:b/>
          <w:lang w:val="en-GB"/>
        </w:rPr>
      </w:pPr>
    </w:p>
    <w:p w:rsidR="00861515" w:rsidRPr="00644DD1" w:rsidRDefault="00861515" w:rsidP="000D3041">
      <w:pPr>
        <w:pStyle w:val="Paragrafoelenco"/>
        <w:numPr>
          <w:ilvl w:val="0"/>
          <w:numId w:val="1"/>
        </w:numPr>
        <w:ind w:left="360"/>
        <w:rPr>
          <w:b/>
          <w:lang w:val="en-GB"/>
        </w:rPr>
      </w:pPr>
      <w:r w:rsidRPr="00644DD1">
        <w:rPr>
          <w:b/>
          <w:lang w:val="en-GB"/>
        </w:rPr>
        <w:t>Background</w:t>
      </w:r>
    </w:p>
    <w:p w:rsidR="00E404C7" w:rsidRPr="00644DD1" w:rsidRDefault="00E404C7" w:rsidP="000D3041">
      <w:pPr>
        <w:ind w:left="284"/>
        <w:jc w:val="both"/>
        <w:rPr>
          <w:lang w:val="en-GB"/>
        </w:rPr>
      </w:pPr>
      <w:r w:rsidRPr="00644DD1">
        <w:rPr>
          <w:lang w:val="en-GB"/>
        </w:rPr>
        <w:t>Chamber measurements are associated with systematic and random errors. The major error sources are systematic and random error of the estimation of the flux based single chamber measurement and the error associated by the large spatial variability of the soil flux and the low spatial coverage of the measurements. Systematic errors of CO</w:t>
      </w:r>
      <w:r w:rsidRPr="00644DD1">
        <w:rPr>
          <w:vertAlign w:val="subscript"/>
          <w:lang w:val="en-GB"/>
        </w:rPr>
        <w:t>2</w:t>
      </w:r>
      <w:r w:rsidRPr="00644DD1">
        <w:rPr>
          <w:lang w:val="en-GB"/>
        </w:rPr>
        <w:t xml:space="preserve"> chambers have been quantified by </w:t>
      </w:r>
      <w:r w:rsidR="006C46B2" w:rsidRPr="00644DD1">
        <w:rPr>
          <w:lang w:val="en-GB"/>
        </w:rPr>
        <w:fldChar w:fldCharType="begin">
          <w:fldData xml:space="preserve">PEVuZE5vdGU+PENpdGUgQXV0aG9yWWVhcj0iMSI+PEF1dGhvcj5QdW1wYW5lbjwvQXV0aG9yPjxZ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</w:fldData>
        </w:fldChar>
      </w:r>
      <w:r w:rsidRPr="00644DD1">
        <w:rPr>
          <w:lang w:val="en-GB"/>
        </w:rPr>
        <w:instrText xml:space="preserve"> ADDIN EN.CITE </w:instrText>
      </w:r>
      <w:r w:rsidR="006C46B2" w:rsidRPr="00644DD1">
        <w:rPr>
          <w:lang w:val="en-GB"/>
        </w:rPr>
        <w:fldChar w:fldCharType="begin">
          <w:fldData xml:space="preserve">PEVuZE5vdGU+PENpdGUgQXV0aG9yWWVhcj0iMSI+PEF1dGhvcj5QdW1wYW5lbjwvQXV0aG9yPjxZ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</w:fldData>
        </w:fldChar>
      </w:r>
      <w:r w:rsidRPr="00644DD1">
        <w:rPr>
          <w:lang w:val="en-GB"/>
        </w:rPr>
        <w:instrText xml:space="preserve"> ADDIN EN.CITE.DATA </w:instrText>
      </w:r>
      <w:r w:rsidR="006C46B2" w:rsidRPr="00644DD1">
        <w:rPr>
          <w:lang w:val="en-GB"/>
        </w:rPr>
      </w:r>
      <w:r w:rsidR="006C46B2" w:rsidRPr="00644DD1">
        <w:rPr>
          <w:lang w:val="en-GB"/>
        </w:rPr>
        <w:fldChar w:fldCharType="end"/>
      </w:r>
      <w:r w:rsidR="006C46B2" w:rsidRPr="00644DD1">
        <w:rPr>
          <w:lang w:val="en-GB"/>
        </w:rPr>
      </w:r>
      <w:r w:rsidR="006C46B2" w:rsidRPr="00644DD1">
        <w:rPr>
          <w:lang w:val="en-GB"/>
        </w:rPr>
        <w:fldChar w:fldCharType="separate"/>
      </w:r>
      <w:hyperlink w:anchor="_ENREF_11" w:tooltip="Pumpanen, 2004 #2992" w:history="1">
        <w:r w:rsidRPr="00644DD1">
          <w:rPr>
            <w:noProof/>
            <w:lang w:val="en-GB"/>
          </w:rPr>
          <w:t>Pumpanen et al. (2004</w:t>
        </w:r>
      </w:hyperlink>
      <w:r w:rsidRPr="00644DD1">
        <w:rPr>
          <w:noProof/>
          <w:lang w:val="en-GB"/>
        </w:rPr>
        <w:t>)</w:t>
      </w:r>
      <w:r w:rsidR="006C46B2" w:rsidRPr="00644DD1">
        <w:rPr>
          <w:lang w:val="en-GB"/>
        </w:rPr>
        <w:fldChar w:fldCharType="end"/>
      </w:r>
      <w:r w:rsidRPr="00644DD1">
        <w:rPr>
          <w:lang w:val="en-GB"/>
        </w:rPr>
        <w:t xml:space="preserve"> and systematic errors of static CH</w:t>
      </w:r>
      <w:r w:rsidRPr="00644DD1">
        <w:rPr>
          <w:vertAlign w:val="subscript"/>
          <w:lang w:val="en-GB"/>
        </w:rPr>
        <w:t>4</w:t>
      </w:r>
      <w:r w:rsidRPr="00644DD1">
        <w:rPr>
          <w:lang w:val="en-GB"/>
        </w:rPr>
        <w:t xml:space="preserve"> by </w:t>
      </w:r>
      <w:r w:rsidR="006C46B2" w:rsidRPr="00644DD1">
        <w:rPr>
          <w:lang w:val="en-GB"/>
        </w:rPr>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Pr="00644DD1">
        <w:rPr>
          <w:lang w:val="en-GB"/>
        </w:rPr>
        <w:instrText xml:space="preserve"> ADDIN EN.CITE </w:instrText>
      </w:r>
      <w:r w:rsidR="006C46B2" w:rsidRPr="00644DD1">
        <w:rPr>
          <w:lang w:val="en-GB"/>
        </w:rPr>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Pr="00644DD1">
        <w:rPr>
          <w:lang w:val="en-GB"/>
        </w:rPr>
        <w:instrText xml:space="preserve"> ADDIN EN.CITE.DATA </w:instrText>
      </w:r>
      <w:r w:rsidR="006C46B2" w:rsidRPr="00644DD1">
        <w:rPr>
          <w:lang w:val="en-GB"/>
        </w:rPr>
      </w:r>
      <w:r w:rsidR="006C46B2" w:rsidRPr="00644DD1">
        <w:rPr>
          <w:lang w:val="en-GB"/>
        </w:rPr>
        <w:fldChar w:fldCharType="end"/>
      </w:r>
      <w:r w:rsidR="006C46B2" w:rsidRPr="00644DD1">
        <w:rPr>
          <w:lang w:val="en-GB"/>
        </w:rPr>
      </w:r>
      <w:r w:rsidR="006C46B2" w:rsidRPr="00644DD1">
        <w:rPr>
          <w:lang w:val="en-GB"/>
        </w:rPr>
        <w:fldChar w:fldCharType="separate"/>
      </w:r>
      <w:hyperlink w:anchor="_ENREF_10" w:tooltip="Pihlatie, 2013 #15661" w:history="1">
        <w:r w:rsidRPr="00644DD1">
          <w:rPr>
            <w:noProof/>
            <w:lang w:val="en-GB"/>
          </w:rPr>
          <w:t>Pihlatie et al. (2013</w:t>
        </w:r>
      </w:hyperlink>
      <w:r w:rsidRPr="00644DD1">
        <w:rPr>
          <w:noProof/>
          <w:lang w:val="en-GB"/>
        </w:rPr>
        <w:t>)</w:t>
      </w:r>
      <w:r w:rsidR="006C46B2" w:rsidRPr="00644DD1">
        <w:rPr>
          <w:lang w:val="en-GB"/>
        </w:rPr>
        <w:fldChar w:fldCharType="end"/>
      </w:r>
      <w:r w:rsidRPr="00644DD1">
        <w:rPr>
          <w:lang w:val="en-GB"/>
        </w:rPr>
        <w:t xml:space="preserve"> and </w:t>
      </w:r>
      <w:r w:rsidR="006C46B2" w:rsidRPr="00644DD1">
        <w:rPr>
          <w:lang w:val="en-GB"/>
        </w:rPr>
        <w:fldChar w:fldCharType="begin">
          <w:fldData xml:space="preserve">PEVuZE5vdGU+PENpdGUgQXV0aG9yWWVhcj0iMSI+PEF1dGhvcj5DaHJpc3RpYW5zZW48L0F1dGhv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</w:fldData>
        </w:fldChar>
      </w:r>
      <w:r w:rsidRPr="00644DD1">
        <w:rPr>
          <w:lang w:val="en-GB"/>
        </w:rPr>
        <w:instrText xml:space="preserve"> ADDIN EN.CITE </w:instrText>
      </w:r>
      <w:r w:rsidR="006C46B2" w:rsidRPr="00644DD1">
        <w:rPr>
          <w:lang w:val="en-GB"/>
        </w:rPr>
        <w:fldChar w:fldCharType="begin">
          <w:fldData xml:space="preserve">PEVuZE5vdGU+PENpdGUgQXV0aG9yWWVhcj0iMSI+PEF1dGhvcj5DaHJpc3RpYW5zZW48L0F1dGhv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</w:fldData>
        </w:fldChar>
      </w:r>
      <w:r w:rsidRPr="00644DD1">
        <w:rPr>
          <w:lang w:val="en-GB"/>
        </w:rPr>
        <w:instrText xml:space="preserve"> ADDIN EN.CITE.DATA </w:instrText>
      </w:r>
      <w:r w:rsidR="006C46B2" w:rsidRPr="00644DD1">
        <w:rPr>
          <w:lang w:val="en-GB"/>
        </w:rPr>
      </w:r>
      <w:r w:rsidR="006C46B2" w:rsidRPr="00644DD1">
        <w:rPr>
          <w:lang w:val="en-GB"/>
        </w:rPr>
        <w:fldChar w:fldCharType="end"/>
      </w:r>
      <w:r w:rsidR="006C46B2" w:rsidRPr="00644DD1">
        <w:rPr>
          <w:lang w:val="en-GB"/>
        </w:rPr>
      </w:r>
      <w:r w:rsidR="006C46B2" w:rsidRPr="00644DD1">
        <w:rPr>
          <w:lang w:val="en-GB"/>
        </w:rPr>
        <w:fldChar w:fldCharType="separate"/>
      </w:r>
      <w:hyperlink w:anchor="_ENREF_1" w:tooltip="Christiansen, 2011 #15065" w:history="1">
        <w:r w:rsidRPr="00644DD1">
          <w:rPr>
            <w:noProof/>
            <w:lang w:val="en-GB"/>
          </w:rPr>
          <w:t>Christiansen et al. (2011</w:t>
        </w:r>
      </w:hyperlink>
      <w:r w:rsidRPr="00644DD1">
        <w:rPr>
          <w:noProof/>
          <w:lang w:val="en-GB"/>
        </w:rPr>
        <w:t>)</w:t>
      </w:r>
      <w:r w:rsidR="006C46B2" w:rsidRPr="00644DD1">
        <w:rPr>
          <w:lang w:val="en-GB"/>
        </w:rPr>
        <w:fldChar w:fldCharType="end"/>
      </w:r>
      <w:r w:rsidRPr="00644DD1">
        <w:rPr>
          <w:lang w:val="en-GB"/>
        </w:rPr>
        <w:t xml:space="preserve">. </w:t>
      </w:r>
      <w:r w:rsidR="00A96DDA" w:rsidRPr="00644DD1">
        <w:rPr>
          <w:lang w:val="en-GB"/>
        </w:rPr>
        <w:t>Until recently, soil N</w:t>
      </w:r>
      <w:r w:rsidR="00A96DDA" w:rsidRPr="00644DD1">
        <w:rPr>
          <w:vertAlign w:val="subscript"/>
          <w:lang w:val="en-GB"/>
        </w:rPr>
        <w:t>2</w:t>
      </w:r>
      <w:r w:rsidR="00A96DDA" w:rsidRPr="00644DD1">
        <w:rPr>
          <w:lang w:val="en-GB"/>
        </w:rPr>
        <w:t>O fluxes have been measured based on static chambers and analyzing air samples on a gas chromatograph (CG). Detecting small changes of N</w:t>
      </w:r>
      <w:r w:rsidR="00A96DDA" w:rsidRPr="00644DD1">
        <w:rPr>
          <w:vertAlign w:val="subscript"/>
          <w:lang w:val="en-GB"/>
        </w:rPr>
        <w:t>2</w:t>
      </w:r>
      <w:r w:rsidR="00A96DDA" w:rsidRPr="00644DD1">
        <w:rPr>
          <w:lang w:val="en-GB"/>
        </w:rPr>
        <w:t>O concentration is difficult with a CG, and thus in many cases, the analysis of gas concentrations has been the largest source of error in soil N</w:t>
      </w:r>
      <w:r w:rsidR="00A96DDA" w:rsidRPr="00644DD1">
        <w:rPr>
          <w:vertAlign w:val="subscript"/>
          <w:lang w:val="en-GB"/>
        </w:rPr>
        <w:t>2</w:t>
      </w:r>
      <w:r w:rsidR="00A96DDA" w:rsidRPr="00644DD1">
        <w:rPr>
          <w:lang w:val="en-GB"/>
        </w:rPr>
        <w:t>O flux estimations.</w:t>
      </w:r>
    </w:p>
    <w:p w:rsidR="00774C8F" w:rsidRPr="00644DD1" w:rsidRDefault="00D8331B" w:rsidP="000D3041">
      <w:pPr>
        <w:ind w:left="284"/>
        <w:jc w:val="both"/>
        <w:rPr>
          <w:rFonts w:eastAsia="Calibri" w:cs="Calibri"/>
          <w:lang w:val="en-GB"/>
        </w:rPr>
      </w:pPr>
      <w:r w:rsidRPr="00644DD1">
        <w:rPr>
          <w:lang w:val="en-GB"/>
        </w:rPr>
        <w:t>We would be very interested in participating in the "soil INGOS chamber inter-comparison campaign 2014" in Hyytiälä in assessing the uncertainty related to chamber measurements, especially relating to the characteristics of the chamber.</w:t>
      </w:r>
      <w:r w:rsidR="00A96DDA" w:rsidRPr="00644DD1">
        <w:rPr>
          <w:lang w:val="en-GB"/>
        </w:rPr>
        <w:t xml:space="preserve"> Indeed, t</w:t>
      </w:r>
      <w:r w:rsidR="00774C8F" w:rsidRPr="00644DD1">
        <w:rPr>
          <w:lang w:val="en-GB"/>
        </w:rPr>
        <w:t>he objectives of IPNOA project are: 1) t</w:t>
      </w:r>
      <w:r w:rsidR="00774C8F" w:rsidRPr="00644DD1">
        <w:rPr>
          <w:rStyle w:val="hps"/>
          <w:lang w:val="en-GB"/>
        </w:rPr>
        <w:t>o</w:t>
      </w:r>
      <w:r w:rsidR="00774C8F" w:rsidRPr="00644DD1">
        <w:rPr>
          <w:rStyle w:val="hps"/>
          <w:rFonts w:eastAsia="Calibri" w:cs="Calibri"/>
          <w:lang w:val="en-GB"/>
        </w:rPr>
        <w:t xml:space="preserve"> </w:t>
      </w:r>
      <w:r w:rsidR="00774C8F" w:rsidRPr="00644DD1">
        <w:rPr>
          <w:rStyle w:val="hps"/>
          <w:lang w:val="en-GB"/>
        </w:rPr>
        <w:t>develop</w:t>
      </w:r>
      <w:r w:rsidR="00774C8F" w:rsidRPr="00644DD1">
        <w:rPr>
          <w:rStyle w:val="hps"/>
          <w:rFonts w:eastAsia="Calibri" w:cs="Calibri"/>
          <w:lang w:val="en-GB"/>
        </w:rPr>
        <w:t xml:space="preserve"> </w:t>
      </w:r>
      <w:r w:rsidR="00774C8F" w:rsidRPr="00644DD1">
        <w:rPr>
          <w:rStyle w:val="hps"/>
          <w:lang w:val="en-GB"/>
        </w:rPr>
        <w:t>and</w:t>
      </w:r>
      <w:r w:rsidR="00774C8F" w:rsidRPr="00644DD1">
        <w:rPr>
          <w:rStyle w:val="hps"/>
          <w:rFonts w:eastAsia="Calibri" w:cs="Calibri"/>
          <w:lang w:val="en-GB"/>
        </w:rPr>
        <w:t xml:space="preserve"> validate </w:t>
      </w:r>
      <w:r w:rsidR="00774C8F" w:rsidRPr="00644DD1">
        <w:rPr>
          <w:rStyle w:val="hps"/>
          <w:lang w:val="en-GB"/>
        </w:rPr>
        <w:t>two</w:t>
      </w:r>
      <w:r w:rsidR="00774C8F" w:rsidRPr="00644DD1">
        <w:rPr>
          <w:rStyle w:val="hps"/>
          <w:rFonts w:eastAsia="Calibri" w:cs="Calibri"/>
          <w:lang w:val="en-GB"/>
        </w:rPr>
        <w:t xml:space="preserve"> </w:t>
      </w:r>
      <w:r w:rsidR="00774C8F" w:rsidRPr="00644DD1">
        <w:rPr>
          <w:rStyle w:val="hps"/>
          <w:lang w:val="en-GB"/>
        </w:rPr>
        <w:t>prototypes</w:t>
      </w:r>
      <w:r w:rsidR="00774C8F" w:rsidRPr="00644DD1">
        <w:rPr>
          <w:rStyle w:val="hps"/>
          <w:rFonts w:eastAsia="Calibri" w:cs="Calibri"/>
          <w:lang w:val="en-GB"/>
        </w:rPr>
        <w:t xml:space="preserve"> </w:t>
      </w:r>
      <w:r w:rsidR="00774C8F" w:rsidRPr="00644DD1">
        <w:rPr>
          <w:rStyle w:val="hps"/>
          <w:lang w:val="en-GB"/>
        </w:rPr>
        <w:t>for</w:t>
      </w:r>
      <w:r w:rsidR="00774C8F" w:rsidRPr="00644DD1">
        <w:rPr>
          <w:rStyle w:val="hps"/>
          <w:rFonts w:eastAsia="Calibri" w:cs="Calibri"/>
          <w:lang w:val="en-GB"/>
        </w:rPr>
        <w:t xml:space="preserve"> </w:t>
      </w:r>
      <w:r w:rsidR="00774C8F" w:rsidRPr="00644DD1">
        <w:rPr>
          <w:rStyle w:val="hps"/>
          <w:lang w:val="en-GB"/>
        </w:rPr>
        <w:t>measuring</w:t>
      </w:r>
      <w:r w:rsidR="00774C8F" w:rsidRPr="00644DD1">
        <w:rPr>
          <w:rStyle w:val="hps"/>
          <w:rFonts w:eastAsia="Calibri" w:cs="Calibri"/>
          <w:lang w:val="en-GB"/>
        </w:rPr>
        <w:t xml:space="preserve"> </w:t>
      </w:r>
      <w:r w:rsidR="00774C8F" w:rsidRPr="00644DD1">
        <w:rPr>
          <w:rStyle w:val="hps"/>
          <w:lang w:val="en-GB"/>
        </w:rPr>
        <w:t>soil</w:t>
      </w:r>
      <w:r w:rsidR="00774C8F" w:rsidRPr="00644DD1">
        <w:rPr>
          <w:rStyle w:val="hps"/>
          <w:rFonts w:eastAsia="Calibri" w:cs="Calibri"/>
          <w:lang w:val="en-GB"/>
        </w:rPr>
        <w:t xml:space="preserve"> </w:t>
      </w:r>
      <w:r w:rsidR="00774C8F" w:rsidRPr="00644DD1">
        <w:rPr>
          <w:rStyle w:val="hps"/>
          <w:lang w:val="en-GB"/>
        </w:rPr>
        <w:t>N</w:t>
      </w:r>
      <w:r w:rsidR="00774C8F" w:rsidRPr="00644DD1">
        <w:rPr>
          <w:rStyle w:val="hps"/>
          <w:vertAlign w:val="subscript"/>
          <w:lang w:val="en-GB"/>
        </w:rPr>
        <w:t>2</w:t>
      </w:r>
      <w:r w:rsidR="00774C8F" w:rsidRPr="00644DD1">
        <w:rPr>
          <w:rStyle w:val="hps"/>
          <w:lang w:val="en-GB"/>
        </w:rPr>
        <w:t>O</w:t>
      </w:r>
      <w:r w:rsidR="00774C8F" w:rsidRPr="00644DD1">
        <w:rPr>
          <w:rStyle w:val="hps"/>
          <w:rFonts w:eastAsia="Calibri" w:cs="Calibri"/>
          <w:lang w:val="en-GB"/>
        </w:rPr>
        <w:t xml:space="preserve"> </w:t>
      </w:r>
      <w:r w:rsidR="00774C8F" w:rsidRPr="00644DD1">
        <w:rPr>
          <w:rStyle w:val="hps"/>
          <w:lang w:val="en-GB"/>
        </w:rPr>
        <w:t xml:space="preserve">fluxes and to </w:t>
      </w:r>
      <w:r w:rsidR="00774C8F" w:rsidRPr="00644DD1">
        <w:rPr>
          <w:rStyle w:val="hps"/>
          <w:rFonts w:eastAsia="Calibri" w:cs="Calibri"/>
          <w:lang w:val="en-GB"/>
        </w:rPr>
        <w:t xml:space="preserve">improve the </w:t>
      </w:r>
      <w:r w:rsidR="00774C8F" w:rsidRPr="00644DD1">
        <w:rPr>
          <w:rStyle w:val="hps"/>
          <w:lang w:val="en-GB"/>
        </w:rPr>
        <w:t>monitoring</w:t>
      </w:r>
      <w:r w:rsidR="00774C8F" w:rsidRPr="00644DD1">
        <w:rPr>
          <w:rStyle w:val="hps"/>
          <w:rFonts w:eastAsia="Calibri" w:cs="Calibri"/>
          <w:lang w:val="en-GB"/>
        </w:rPr>
        <w:t xml:space="preserve"> </w:t>
      </w:r>
      <w:r w:rsidR="00774C8F" w:rsidRPr="00644DD1">
        <w:rPr>
          <w:rStyle w:val="hps"/>
          <w:lang w:val="en-GB"/>
        </w:rPr>
        <w:t>of</w:t>
      </w:r>
      <w:r w:rsidR="00774C8F" w:rsidRPr="00644DD1">
        <w:rPr>
          <w:rStyle w:val="hps"/>
          <w:rFonts w:eastAsia="Calibri" w:cs="Calibri"/>
          <w:lang w:val="en-GB"/>
        </w:rPr>
        <w:t xml:space="preserve"> </w:t>
      </w:r>
      <w:r w:rsidR="00774C8F" w:rsidRPr="00644DD1">
        <w:rPr>
          <w:rStyle w:val="hps"/>
          <w:lang w:val="en-GB"/>
        </w:rPr>
        <w:t>N</w:t>
      </w:r>
      <w:r w:rsidR="00774C8F" w:rsidRPr="00644DD1">
        <w:rPr>
          <w:rStyle w:val="hps"/>
          <w:vertAlign w:val="subscript"/>
          <w:lang w:val="en-GB"/>
        </w:rPr>
        <w:t>2</w:t>
      </w:r>
      <w:r w:rsidR="00774C8F" w:rsidRPr="00644DD1">
        <w:rPr>
          <w:rStyle w:val="hps"/>
          <w:lang w:val="en-GB"/>
        </w:rPr>
        <w:t>O</w:t>
      </w:r>
      <w:r w:rsidR="00774C8F" w:rsidRPr="00644DD1" w:rsidDel="003238EB">
        <w:rPr>
          <w:rStyle w:val="hps"/>
          <w:lang w:val="en-GB"/>
        </w:rPr>
        <w:t xml:space="preserve"> </w:t>
      </w:r>
      <w:r w:rsidR="00774C8F" w:rsidRPr="00644DD1">
        <w:rPr>
          <w:rStyle w:val="hps"/>
          <w:lang w:val="en-GB"/>
        </w:rPr>
        <w:t>from</w:t>
      </w:r>
      <w:r w:rsidR="00774C8F" w:rsidRPr="00644DD1">
        <w:rPr>
          <w:rStyle w:val="hps"/>
          <w:rFonts w:eastAsia="Calibri" w:cs="Calibri"/>
          <w:lang w:val="en-GB"/>
        </w:rPr>
        <w:t xml:space="preserve"> </w:t>
      </w:r>
      <w:r w:rsidR="00774C8F" w:rsidRPr="00644DD1">
        <w:rPr>
          <w:rStyle w:val="hps"/>
          <w:lang w:val="en-GB"/>
        </w:rPr>
        <w:t>agricultural</w:t>
      </w:r>
      <w:r w:rsidR="00774C8F" w:rsidRPr="00644DD1">
        <w:rPr>
          <w:rStyle w:val="hps"/>
          <w:rFonts w:eastAsia="Calibri" w:cs="Calibri"/>
          <w:lang w:val="en-GB"/>
        </w:rPr>
        <w:t xml:space="preserve"> </w:t>
      </w:r>
      <w:r w:rsidR="00774C8F" w:rsidRPr="00644DD1">
        <w:rPr>
          <w:rStyle w:val="hps"/>
          <w:lang w:val="en-GB"/>
        </w:rPr>
        <w:t>soils; 2) to</w:t>
      </w:r>
      <w:r w:rsidR="00774C8F" w:rsidRPr="00644DD1">
        <w:rPr>
          <w:rStyle w:val="hps"/>
          <w:rFonts w:eastAsia="Calibri" w:cs="Calibri"/>
          <w:lang w:val="en-GB"/>
        </w:rPr>
        <w:t xml:space="preserve"> </w:t>
      </w:r>
      <w:r w:rsidR="00774C8F" w:rsidRPr="00644DD1">
        <w:rPr>
          <w:rStyle w:val="hps"/>
          <w:lang w:val="en-GB"/>
        </w:rPr>
        <w:t>carry</w:t>
      </w:r>
      <w:r w:rsidR="00774C8F" w:rsidRPr="00644DD1">
        <w:rPr>
          <w:rStyle w:val="hps"/>
          <w:rFonts w:eastAsia="Calibri" w:cs="Calibri"/>
          <w:lang w:val="en-GB"/>
        </w:rPr>
        <w:t xml:space="preserve"> </w:t>
      </w:r>
      <w:r w:rsidR="00774C8F" w:rsidRPr="00644DD1">
        <w:rPr>
          <w:rStyle w:val="hps"/>
          <w:lang w:val="en-GB"/>
        </w:rPr>
        <w:t>out</w:t>
      </w:r>
      <w:r w:rsidR="00774C8F" w:rsidRPr="00644DD1">
        <w:rPr>
          <w:rStyle w:val="hps"/>
          <w:rFonts w:eastAsia="Calibri" w:cs="Calibri"/>
          <w:lang w:val="en-GB"/>
        </w:rPr>
        <w:t xml:space="preserve"> field </w:t>
      </w:r>
      <w:r w:rsidR="00774C8F" w:rsidRPr="00644DD1">
        <w:rPr>
          <w:rStyle w:val="hps"/>
          <w:lang w:val="en-GB"/>
        </w:rPr>
        <w:t>trials</w:t>
      </w:r>
      <w:r w:rsidR="00774C8F" w:rsidRPr="00644DD1">
        <w:rPr>
          <w:rStyle w:val="hps"/>
          <w:rFonts w:eastAsia="Calibri" w:cs="Calibri"/>
          <w:lang w:val="en-GB"/>
        </w:rPr>
        <w:t xml:space="preserve"> </w:t>
      </w:r>
      <w:r w:rsidR="00774C8F" w:rsidRPr="00644DD1">
        <w:rPr>
          <w:rStyle w:val="hps"/>
          <w:lang w:val="en-GB"/>
        </w:rPr>
        <w:t>in two</w:t>
      </w:r>
      <w:r w:rsidR="00774C8F" w:rsidRPr="00644DD1">
        <w:rPr>
          <w:rStyle w:val="shorttext"/>
          <w:lang w:val="en-GB"/>
        </w:rPr>
        <w:t xml:space="preserve"> </w:t>
      </w:r>
      <w:r w:rsidR="00774C8F" w:rsidRPr="00644DD1">
        <w:rPr>
          <w:rStyle w:val="hps"/>
          <w:lang w:val="en-GB"/>
        </w:rPr>
        <w:t>representative sites</w:t>
      </w:r>
      <w:r w:rsidR="00774C8F" w:rsidRPr="00644DD1">
        <w:rPr>
          <w:rStyle w:val="hps"/>
          <w:rFonts w:eastAsia="Calibri" w:cs="Calibri"/>
          <w:lang w:val="en-GB"/>
        </w:rPr>
        <w:t xml:space="preserve"> with the aim to </w:t>
      </w:r>
      <w:r w:rsidR="00774C8F" w:rsidRPr="00644DD1">
        <w:rPr>
          <w:rStyle w:val="hps"/>
          <w:lang w:val="en-GB"/>
        </w:rPr>
        <w:t>identify</w:t>
      </w:r>
      <w:r w:rsidR="00774C8F" w:rsidRPr="00644DD1">
        <w:rPr>
          <w:rStyle w:val="hps"/>
          <w:rFonts w:eastAsia="Calibri" w:cs="Calibri"/>
          <w:lang w:val="en-GB"/>
        </w:rPr>
        <w:t xml:space="preserve"> the best management practices (BMPs) for reducing </w:t>
      </w:r>
      <w:r w:rsidR="00774C8F" w:rsidRPr="00644DD1">
        <w:rPr>
          <w:rStyle w:val="hps"/>
          <w:lang w:val="en-GB"/>
        </w:rPr>
        <w:t>N</w:t>
      </w:r>
      <w:r w:rsidR="00774C8F" w:rsidRPr="00644DD1">
        <w:rPr>
          <w:rStyle w:val="hps"/>
          <w:vertAlign w:val="subscript"/>
          <w:lang w:val="en-GB"/>
        </w:rPr>
        <w:t>2</w:t>
      </w:r>
      <w:r w:rsidR="00774C8F" w:rsidRPr="00644DD1">
        <w:rPr>
          <w:rStyle w:val="hps"/>
          <w:lang w:val="en-GB"/>
        </w:rPr>
        <w:t>O</w:t>
      </w:r>
      <w:r w:rsidR="00774C8F" w:rsidRPr="00644DD1">
        <w:rPr>
          <w:rStyle w:val="hps"/>
          <w:rFonts w:eastAsia="Calibri" w:cs="Calibri"/>
          <w:lang w:val="en-GB"/>
        </w:rPr>
        <w:t xml:space="preserve"> </w:t>
      </w:r>
      <w:r w:rsidR="00774C8F" w:rsidRPr="00644DD1">
        <w:rPr>
          <w:rStyle w:val="hps"/>
          <w:lang w:val="en-GB"/>
        </w:rPr>
        <w:t>emissions</w:t>
      </w:r>
      <w:r w:rsidR="00774C8F" w:rsidRPr="00644DD1">
        <w:rPr>
          <w:rStyle w:val="hps"/>
          <w:rFonts w:eastAsia="Calibri" w:cs="Calibri"/>
          <w:lang w:val="en-GB"/>
        </w:rPr>
        <w:t xml:space="preserve"> from </w:t>
      </w:r>
      <w:r w:rsidR="00774C8F" w:rsidRPr="00644DD1">
        <w:rPr>
          <w:rStyle w:val="hps"/>
          <w:lang w:val="en-GB"/>
        </w:rPr>
        <w:t>the</w:t>
      </w:r>
      <w:r w:rsidR="00774C8F" w:rsidRPr="00644DD1">
        <w:rPr>
          <w:rStyle w:val="hps"/>
          <w:rFonts w:eastAsia="Calibri" w:cs="Calibri"/>
          <w:lang w:val="en-GB"/>
        </w:rPr>
        <w:t xml:space="preserve"> </w:t>
      </w:r>
      <w:r w:rsidR="00774C8F" w:rsidRPr="00644DD1">
        <w:rPr>
          <w:rStyle w:val="hps"/>
          <w:lang w:val="en-GB"/>
        </w:rPr>
        <w:t>main</w:t>
      </w:r>
      <w:r w:rsidR="00774C8F" w:rsidRPr="00644DD1">
        <w:rPr>
          <w:rStyle w:val="hps"/>
          <w:rFonts w:eastAsia="Calibri" w:cs="Calibri"/>
          <w:strike/>
          <w:color w:val="FF0000"/>
          <w:lang w:val="en-GB"/>
        </w:rPr>
        <w:t xml:space="preserve"> </w:t>
      </w:r>
      <w:r w:rsidR="00774C8F" w:rsidRPr="00644DD1">
        <w:rPr>
          <w:rStyle w:val="hps"/>
          <w:lang w:val="en-GB"/>
        </w:rPr>
        <w:t>arable crops of</w:t>
      </w:r>
      <w:r w:rsidR="00774C8F" w:rsidRPr="00644DD1">
        <w:rPr>
          <w:rStyle w:val="hps"/>
          <w:rFonts w:eastAsia="Calibri" w:cs="Calibri"/>
          <w:lang w:val="en-GB"/>
        </w:rPr>
        <w:t xml:space="preserve"> </w:t>
      </w:r>
      <w:r w:rsidR="00774C8F" w:rsidRPr="00644DD1">
        <w:rPr>
          <w:rStyle w:val="hps"/>
          <w:lang w:val="en-GB"/>
        </w:rPr>
        <w:t>Tuscany; 3) t</w:t>
      </w:r>
      <w:r w:rsidR="00774C8F" w:rsidRPr="00644DD1">
        <w:rPr>
          <w:lang w:val="en-GB"/>
        </w:rPr>
        <w:t>o</w:t>
      </w:r>
      <w:r w:rsidR="00774C8F" w:rsidRPr="00644DD1">
        <w:rPr>
          <w:rFonts w:eastAsia="Calibri" w:cs="Calibri"/>
          <w:lang w:val="en-GB"/>
        </w:rPr>
        <w:t xml:space="preserve"> scale up </w:t>
      </w:r>
      <w:r w:rsidR="00774C8F" w:rsidRPr="00644DD1">
        <w:rPr>
          <w:lang w:val="en-GB"/>
        </w:rPr>
        <w:t>these BMPs</w:t>
      </w:r>
      <w:r w:rsidR="00774C8F" w:rsidRPr="00644DD1">
        <w:rPr>
          <w:rFonts w:eastAsia="Calibri" w:cs="Calibri"/>
          <w:lang w:val="en-GB"/>
        </w:rPr>
        <w:t xml:space="preserve"> </w:t>
      </w:r>
      <w:r w:rsidR="00774C8F" w:rsidRPr="00644DD1">
        <w:rPr>
          <w:lang w:val="en-GB"/>
        </w:rPr>
        <w:t>from</w:t>
      </w:r>
      <w:r w:rsidR="00774C8F" w:rsidRPr="00644DD1">
        <w:rPr>
          <w:rFonts w:eastAsia="Calibri" w:cs="Calibri"/>
          <w:lang w:val="en-GB"/>
        </w:rPr>
        <w:t xml:space="preserve"> </w:t>
      </w:r>
      <w:r w:rsidR="00774C8F" w:rsidRPr="00644DD1">
        <w:rPr>
          <w:lang w:val="en-GB"/>
        </w:rPr>
        <w:t>field</w:t>
      </w:r>
      <w:r w:rsidR="00774C8F" w:rsidRPr="00644DD1">
        <w:rPr>
          <w:rFonts w:eastAsia="Calibri" w:cs="Calibri"/>
          <w:lang w:val="en-GB"/>
        </w:rPr>
        <w:t xml:space="preserve"> </w:t>
      </w:r>
      <w:r w:rsidR="00774C8F" w:rsidRPr="00644DD1">
        <w:rPr>
          <w:lang w:val="en-GB"/>
        </w:rPr>
        <w:t>to</w:t>
      </w:r>
      <w:r w:rsidR="00774C8F" w:rsidRPr="00644DD1">
        <w:rPr>
          <w:rFonts w:eastAsia="Calibri" w:cs="Calibri"/>
          <w:lang w:val="en-GB"/>
        </w:rPr>
        <w:t xml:space="preserve"> </w:t>
      </w:r>
      <w:r w:rsidR="00774C8F" w:rsidRPr="00644DD1">
        <w:rPr>
          <w:lang w:val="en-GB"/>
        </w:rPr>
        <w:t>regional</w:t>
      </w:r>
      <w:r w:rsidR="00774C8F" w:rsidRPr="00644DD1">
        <w:rPr>
          <w:rFonts w:eastAsia="Calibri" w:cs="Calibri"/>
          <w:lang w:val="en-GB"/>
        </w:rPr>
        <w:t xml:space="preserve"> </w:t>
      </w:r>
      <w:r w:rsidR="00774C8F" w:rsidRPr="00644DD1">
        <w:rPr>
          <w:lang w:val="en-GB"/>
        </w:rPr>
        <w:t>level, through</w:t>
      </w:r>
      <w:r w:rsidR="00774C8F" w:rsidRPr="00644DD1">
        <w:rPr>
          <w:rFonts w:eastAsia="Calibri" w:cs="Calibri"/>
          <w:lang w:val="en-GB"/>
        </w:rPr>
        <w:t xml:space="preserve"> suitable </w:t>
      </w:r>
      <w:r w:rsidR="00774C8F" w:rsidRPr="00644DD1">
        <w:rPr>
          <w:lang w:val="en-GB"/>
        </w:rPr>
        <w:t>modelling</w:t>
      </w:r>
      <w:r w:rsidR="00774C8F" w:rsidRPr="00644DD1">
        <w:rPr>
          <w:rFonts w:eastAsia="Calibri" w:cs="Calibri"/>
          <w:lang w:val="en-GB"/>
        </w:rPr>
        <w:t xml:space="preserve"> in order to identify and to promote the measures </w:t>
      </w:r>
      <w:r w:rsidR="00774C8F" w:rsidRPr="00644DD1">
        <w:rPr>
          <w:lang w:val="en-GB"/>
        </w:rPr>
        <w:t>for</w:t>
      </w:r>
      <w:r w:rsidR="00774C8F" w:rsidRPr="00644DD1">
        <w:rPr>
          <w:rFonts w:eastAsia="Calibri" w:cs="Calibri"/>
          <w:lang w:val="en-GB"/>
        </w:rPr>
        <w:t xml:space="preserve"> </w:t>
      </w:r>
      <w:r w:rsidR="00774C8F" w:rsidRPr="00644DD1">
        <w:rPr>
          <w:lang w:val="en-GB"/>
        </w:rPr>
        <w:t>an</w:t>
      </w:r>
      <w:r w:rsidR="00774C8F" w:rsidRPr="00644DD1">
        <w:rPr>
          <w:rFonts w:eastAsia="Calibri" w:cs="Calibri"/>
          <w:lang w:val="en-GB"/>
        </w:rPr>
        <w:t xml:space="preserve"> effective redu</w:t>
      </w:r>
      <w:r w:rsidR="00774C8F" w:rsidRPr="00644DD1">
        <w:rPr>
          <w:lang w:val="en-GB"/>
        </w:rPr>
        <w:t>c</w:t>
      </w:r>
      <w:r w:rsidR="00774C8F" w:rsidRPr="00644DD1">
        <w:rPr>
          <w:rFonts w:eastAsia="Calibri" w:cs="Calibri"/>
          <w:lang w:val="en-GB"/>
        </w:rPr>
        <w:t>t</w:t>
      </w:r>
      <w:r w:rsidR="00774C8F" w:rsidRPr="00644DD1">
        <w:rPr>
          <w:lang w:val="en-GB"/>
        </w:rPr>
        <w:t>ion</w:t>
      </w:r>
      <w:r w:rsidR="00774C8F" w:rsidRPr="00644DD1">
        <w:rPr>
          <w:rFonts w:eastAsia="Calibri" w:cs="Calibri"/>
          <w:lang w:val="en-GB"/>
        </w:rPr>
        <w:t xml:space="preserve"> </w:t>
      </w:r>
      <w:r w:rsidR="00774C8F" w:rsidRPr="00644DD1">
        <w:rPr>
          <w:lang w:val="en-GB"/>
        </w:rPr>
        <w:t>of the</w:t>
      </w:r>
      <w:r w:rsidR="00774C8F" w:rsidRPr="00644DD1">
        <w:rPr>
          <w:rFonts w:eastAsia="Calibri" w:cs="Calibri"/>
          <w:lang w:val="en-GB"/>
        </w:rPr>
        <w:t xml:space="preserve"> </w:t>
      </w:r>
      <w:r w:rsidR="00774C8F" w:rsidRPr="00644DD1">
        <w:rPr>
          <w:lang w:val="en-GB"/>
        </w:rPr>
        <w:t>N</w:t>
      </w:r>
      <w:r w:rsidR="00774C8F" w:rsidRPr="00644DD1">
        <w:rPr>
          <w:rFonts w:eastAsia="Calibri" w:cs="Calibri"/>
          <w:vertAlign w:val="subscript"/>
          <w:lang w:val="en-GB"/>
        </w:rPr>
        <w:t>2</w:t>
      </w:r>
      <w:r w:rsidR="00774C8F" w:rsidRPr="00644DD1">
        <w:rPr>
          <w:rFonts w:eastAsia="Calibri" w:cs="Calibri"/>
          <w:lang w:val="en-GB"/>
        </w:rPr>
        <w:t>O emissions.</w:t>
      </w:r>
    </w:p>
    <w:p w:rsidR="00774C8F" w:rsidRPr="00644DD1" w:rsidRDefault="001A2DD1" w:rsidP="000D3041">
      <w:pPr>
        <w:ind w:left="284"/>
        <w:jc w:val="both"/>
        <w:rPr>
          <w:lang w:val="en-GB"/>
        </w:rPr>
      </w:pPr>
      <w:r w:rsidRPr="00644DD1">
        <w:rPr>
          <w:lang w:val="en-GB"/>
        </w:rPr>
        <w:lastRenderedPageBreak/>
        <w:t>The participation to the INGOS chamber inter-comparison campaign is part of IPNOA objective 1), that aims to</w:t>
      </w:r>
      <w:r w:rsidR="00A96DDA" w:rsidRPr="00644DD1">
        <w:rPr>
          <w:lang w:val="en-GB"/>
        </w:rPr>
        <w:t xml:space="preserve"> test </w:t>
      </w:r>
      <w:r w:rsidRPr="00644DD1">
        <w:rPr>
          <w:lang w:val="en-GB"/>
        </w:rPr>
        <w:t>the systems developed for direct N</w:t>
      </w:r>
      <w:r w:rsidRPr="00644DD1">
        <w:rPr>
          <w:vertAlign w:val="subscript"/>
          <w:lang w:val="en-GB"/>
        </w:rPr>
        <w:t>2</w:t>
      </w:r>
      <w:r w:rsidRPr="00644DD1">
        <w:rPr>
          <w:lang w:val="en-GB"/>
        </w:rPr>
        <w:t>O emissions measures.</w:t>
      </w:r>
    </w:p>
    <w:p w:rsidR="00D8331B" w:rsidRPr="00644DD1" w:rsidRDefault="00D8331B" w:rsidP="000D3041">
      <w:pPr>
        <w:rPr>
          <w:b/>
          <w:lang w:val="en-GB"/>
        </w:rPr>
      </w:pPr>
    </w:p>
    <w:p w:rsidR="00861515" w:rsidRPr="00644DD1" w:rsidRDefault="00861515" w:rsidP="000D3041">
      <w:pPr>
        <w:pStyle w:val="Paragrafoelenco"/>
        <w:ind w:left="360"/>
        <w:rPr>
          <w:b/>
          <w:lang w:val="en-GB"/>
        </w:rPr>
      </w:pPr>
    </w:p>
    <w:p w:rsidR="00861515" w:rsidRPr="00644DD1" w:rsidRDefault="00861515" w:rsidP="000D3041">
      <w:pPr>
        <w:pStyle w:val="Paragrafoelenco"/>
        <w:numPr>
          <w:ilvl w:val="0"/>
          <w:numId w:val="1"/>
        </w:numPr>
        <w:ind w:left="360"/>
        <w:rPr>
          <w:b/>
          <w:lang w:val="en-GB"/>
        </w:rPr>
      </w:pPr>
      <w:r w:rsidRPr="00644DD1">
        <w:rPr>
          <w:b/>
          <w:lang w:val="en-GB"/>
        </w:rPr>
        <w:t>Objectives</w:t>
      </w:r>
    </w:p>
    <w:p w:rsidR="00E404C7" w:rsidRPr="00644DD1" w:rsidRDefault="003B26D2" w:rsidP="000D3041">
      <w:pPr>
        <w:ind w:left="360"/>
        <w:rPr>
          <w:lang w:val="en-GB"/>
        </w:rPr>
      </w:pPr>
      <w:r w:rsidRPr="00644DD1">
        <w:rPr>
          <w:lang w:val="en-GB"/>
        </w:rPr>
        <w:t>The research objective are:</w:t>
      </w:r>
    </w:p>
    <w:p w:rsidR="003B26D2" w:rsidRPr="00644DD1" w:rsidRDefault="003B26D2" w:rsidP="000D3041">
      <w:pPr>
        <w:pStyle w:val="Paragrafoelenco"/>
        <w:numPr>
          <w:ilvl w:val="0"/>
          <w:numId w:val="2"/>
        </w:numPr>
        <w:ind w:left="1080"/>
        <w:rPr>
          <w:lang w:val="en-GB"/>
        </w:rPr>
      </w:pPr>
      <w:r w:rsidRPr="00644DD1">
        <w:rPr>
          <w:lang w:val="en-GB"/>
        </w:rPr>
        <w:t>Errors of N</w:t>
      </w:r>
      <w:r w:rsidRPr="00644DD1">
        <w:rPr>
          <w:vertAlign w:val="subscript"/>
          <w:lang w:val="en-GB"/>
        </w:rPr>
        <w:t>2</w:t>
      </w:r>
      <w:r w:rsidRPr="00644DD1">
        <w:rPr>
          <w:lang w:val="en-GB"/>
        </w:rPr>
        <w:t>O soil efflux estimations</w:t>
      </w:r>
    </w:p>
    <w:p w:rsidR="003B26D2" w:rsidRPr="00644DD1" w:rsidRDefault="003B26D2" w:rsidP="000D3041">
      <w:pPr>
        <w:pStyle w:val="Paragrafoelenco"/>
        <w:numPr>
          <w:ilvl w:val="1"/>
          <w:numId w:val="2"/>
        </w:numPr>
        <w:ind w:left="1800"/>
        <w:rPr>
          <w:lang w:val="en-GB"/>
        </w:rPr>
      </w:pPr>
      <w:r w:rsidRPr="00644DD1">
        <w:rPr>
          <w:lang w:val="en-GB"/>
        </w:rPr>
        <w:t>Bad precision of gas chromatography</w:t>
      </w:r>
    </w:p>
    <w:p w:rsidR="003B26D2" w:rsidRPr="00644DD1" w:rsidRDefault="003B26D2" w:rsidP="000D3041">
      <w:pPr>
        <w:pStyle w:val="Paragrafoelenco"/>
        <w:numPr>
          <w:ilvl w:val="2"/>
          <w:numId w:val="2"/>
        </w:numPr>
        <w:ind w:left="2520"/>
        <w:rPr>
          <w:lang w:val="en-GB"/>
        </w:rPr>
      </w:pPr>
      <w:r w:rsidRPr="00644DD1">
        <w:rPr>
          <w:lang w:val="en-GB"/>
        </w:rPr>
        <w:t>eliminated by N</w:t>
      </w:r>
      <w:r w:rsidRPr="00644DD1">
        <w:rPr>
          <w:vertAlign w:val="subscript"/>
          <w:lang w:val="en-GB"/>
        </w:rPr>
        <w:t>2</w:t>
      </w:r>
      <w:r w:rsidRPr="00644DD1">
        <w:rPr>
          <w:lang w:val="en-GB"/>
        </w:rPr>
        <w:t>O LASERs</w:t>
      </w:r>
    </w:p>
    <w:p w:rsidR="003B26D2" w:rsidRPr="00644DD1" w:rsidRDefault="003B26D2" w:rsidP="000D3041">
      <w:pPr>
        <w:pStyle w:val="Paragrafoelenco"/>
        <w:numPr>
          <w:ilvl w:val="1"/>
          <w:numId w:val="2"/>
        </w:numPr>
        <w:ind w:left="1800"/>
        <w:rPr>
          <w:lang w:val="en-GB"/>
        </w:rPr>
      </w:pPr>
      <w:r w:rsidRPr="00644DD1">
        <w:rPr>
          <w:lang w:val="en-GB"/>
        </w:rPr>
        <w:t>Systematic errors of flux estimation from one chamber</w:t>
      </w:r>
    </w:p>
    <w:p w:rsidR="003B26D2" w:rsidRPr="00644DD1" w:rsidRDefault="003B26D2" w:rsidP="000D3041">
      <w:pPr>
        <w:pStyle w:val="Paragrafoelenco"/>
        <w:numPr>
          <w:ilvl w:val="2"/>
          <w:numId w:val="2"/>
        </w:numPr>
        <w:ind w:left="2520"/>
        <w:rPr>
          <w:lang w:val="en-GB"/>
        </w:rPr>
      </w:pPr>
      <w:r w:rsidRPr="00644DD1">
        <w:rPr>
          <w:lang w:val="en-GB"/>
        </w:rPr>
        <w:t>pressure effects can be estimated</w:t>
      </w:r>
    </w:p>
    <w:p w:rsidR="003B26D2" w:rsidRPr="00644DD1" w:rsidRDefault="003B26D2" w:rsidP="000D3041">
      <w:pPr>
        <w:pStyle w:val="Paragrafoelenco"/>
        <w:numPr>
          <w:ilvl w:val="3"/>
          <w:numId w:val="2"/>
        </w:numPr>
        <w:ind w:left="3240"/>
        <w:rPr>
          <w:lang w:val="en-GB"/>
        </w:rPr>
      </w:pPr>
      <w:r w:rsidRPr="00644DD1">
        <w:rPr>
          <w:lang w:val="en-GB"/>
        </w:rPr>
        <w:t>Emphasis on the workshop</w:t>
      </w:r>
    </w:p>
    <w:p w:rsidR="003B26D2" w:rsidRPr="00644DD1" w:rsidRDefault="003B26D2" w:rsidP="000D3041">
      <w:pPr>
        <w:pStyle w:val="Paragrafoelenco"/>
        <w:numPr>
          <w:ilvl w:val="2"/>
          <w:numId w:val="2"/>
        </w:numPr>
        <w:ind w:left="2520"/>
        <w:rPr>
          <w:lang w:val="en-GB"/>
        </w:rPr>
      </w:pPr>
      <w:r w:rsidRPr="00644DD1">
        <w:rPr>
          <w:lang w:val="en-GB"/>
        </w:rPr>
        <w:t>Leaking may be a problem</w:t>
      </w:r>
      <w:r w:rsidRPr="00644DD1">
        <w:rPr>
          <w:lang w:val="en-GB"/>
        </w:rPr>
        <w:tab/>
      </w:r>
    </w:p>
    <w:p w:rsidR="003B26D2" w:rsidRPr="00644DD1" w:rsidRDefault="003B26D2" w:rsidP="000D3041">
      <w:pPr>
        <w:pStyle w:val="Paragrafoelenco"/>
        <w:numPr>
          <w:ilvl w:val="3"/>
          <w:numId w:val="2"/>
        </w:numPr>
        <w:ind w:left="3240"/>
        <w:rPr>
          <w:lang w:val="en-GB"/>
        </w:rPr>
      </w:pPr>
      <w:r w:rsidRPr="00644DD1">
        <w:rPr>
          <w:lang w:val="en-GB"/>
        </w:rPr>
        <w:t xml:space="preserve">Emphasis on the workshop </w:t>
      </w:r>
    </w:p>
    <w:p w:rsidR="003B26D2" w:rsidRPr="00644DD1" w:rsidRDefault="003B26D2" w:rsidP="000D3041">
      <w:pPr>
        <w:pStyle w:val="Paragrafoelenco"/>
        <w:numPr>
          <w:ilvl w:val="1"/>
          <w:numId w:val="2"/>
        </w:numPr>
        <w:ind w:left="1800"/>
        <w:rPr>
          <w:lang w:val="en-GB"/>
        </w:rPr>
      </w:pPr>
      <w:r w:rsidRPr="00644DD1">
        <w:rPr>
          <w:lang w:val="en-GB"/>
        </w:rPr>
        <w:t>Random errors caused by high spatial variability</w:t>
      </w:r>
    </w:p>
    <w:p w:rsidR="003B26D2" w:rsidRPr="00644DD1" w:rsidRDefault="003B26D2" w:rsidP="000D3041">
      <w:pPr>
        <w:pStyle w:val="Paragrafoelenco"/>
        <w:numPr>
          <w:ilvl w:val="2"/>
          <w:numId w:val="2"/>
        </w:numPr>
        <w:ind w:left="2520"/>
        <w:rPr>
          <w:lang w:val="en-GB"/>
        </w:rPr>
      </w:pPr>
      <w:r w:rsidRPr="00644DD1">
        <w:rPr>
          <w:lang w:val="en-GB"/>
        </w:rPr>
        <w:t>Soil N</w:t>
      </w:r>
      <w:r w:rsidRPr="00644DD1">
        <w:rPr>
          <w:vertAlign w:val="subscript"/>
          <w:lang w:val="en-GB"/>
        </w:rPr>
        <w:t>2</w:t>
      </w:r>
      <w:r w:rsidRPr="00644DD1">
        <w:rPr>
          <w:lang w:val="en-GB"/>
        </w:rPr>
        <w:t>O concentration in conjunction with  “quick” manual chamber measurements may give more accurate average flux</w:t>
      </w:r>
    </w:p>
    <w:p w:rsidR="003B26D2" w:rsidRPr="00644DD1" w:rsidRDefault="003B26D2" w:rsidP="000D3041">
      <w:pPr>
        <w:pStyle w:val="Paragrafoelenco"/>
        <w:numPr>
          <w:ilvl w:val="3"/>
          <w:numId w:val="2"/>
        </w:numPr>
        <w:ind w:left="3240"/>
        <w:rPr>
          <w:lang w:val="en-GB"/>
        </w:rPr>
      </w:pPr>
      <w:r w:rsidRPr="00644DD1">
        <w:rPr>
          <w:lang w:val="en-GB"/>
        </w:rPr>
        <w:t>Emphasis on the workshop</w:t>
      </w:r>
    </w:p>
    <w:p w:rsidR="003B26D2" w:rsidRPr="00644DD1" w:rsidRDefault="003B26D2" w:rsidP="000D3041">
      <w:pPr>
        <w:ind w:left="360"/>
        <w:rPr>
          <w:lang w:val="en-GB"/>
        </w:rPr>
      </w:pPr>
    </w:p>
    <w:p w:rsidR="003B26D2" w:rsidRPr="00644DD1" w:rsidRDefault="003B26D2" w:rsidP="000D3041">
      <w:pPr>
        <w:ind w:left="360"/>
        <w:rPr>
          <w:lang w:val="en-GB"/>
        </w:rPr>
      </w:pPr>
      <w:r w:rsidRPr="00644DD1">
        <w:rPr>
          <w:lang w:val="en-GB"/>
        </w:rPr>
        <w:t>Our aims are to:</w:t>
      </w:r>
    </w:p>
    <w:p w:rsidR="003B26D2" w:rsidRPr="00644DD1" w:rsidRDefault="003B26D2" w:rsidP="000D3041">
      <w:pPr>
        <w:pStyle w:val="Paragrafoelenco"/>
        <w:numPr>
          <w:ilvl w:val="0"/>
          <w:numId w:val="2"/>
        </w:numPr>
        <w:ind w:left="1080"/>
        <w:rPr>
          <w:lang w:val="en-GB"/>
        </w:rPr>
      </w:pPr>
      <w:r w:rsidRPr="00644DD1">
        <w:rPr>
          <w:lang w:val="en-GB"/>
        </w:rPr>
        <w:t>To measure leaking rate of the chambers</w:t>
      </w:r>
    </w:p>
    <w:p w:rsidR="003B26D2" w:rsidRPr="00644DD1" w:rsidRDefault="003B26D2" w:rsidP="000D3041">
      <w:pPr>
        <w:pStyle w:val="Paragrafoelenco"/>
        <w:numPr>
          <w:ilvl w:val="1"/>
          <w:numId w:val="2"/>
        </w:numPr>
        <w:ind w:left="1800"/>
        <w:rPr>
          <w:lang w:val="en-GB"/>
        </w:rPr>
      </w:pPr>
      <w:r w:rsidRPr="00644DD1">
        <w:rPr>
          <w:lang w:val="en-GB"/>
        </w:rPr>
        <w:t>different wind speeds</w:t>
      </w:r>
    </w:p>
    <w:p w:rsidR="003B26D2" w:rsidRPr="00644DD1" w:rsidRDefault="003B26D2" w:rsidP="000D3041">
      <w:pPr>
        <w:pStyle w:val="Paragrafoelenco"/>
        <w:numPr>
          <w:ilvl w:val="1"/>
          <w:numId w:val="2"/>
        </w:numPr>
        <w:ind w:left="1800"/>
        <w:rPr>
          <w:lang w:val="en-GB"/>
        </w:rPr>
      </w:pPr>
      <w:r w:rsidRPr="00644DD1">
        <w:rPr>
          <w:lang w:val="en-GB"/>
        </w:rPr>
        <w:t>different collar installation depths</w:t>
      </w:r>
    </w:p>
    <w:p w:rsidR="003B26D2" w:rsidRPr="00644DD1" w:rsidRDefault="003B26D2" w:rsidP="000D3041">
      <w:pPr>
        <w:pStyle w:val="Paragrafoelenco"/>
        <w:numPr>
          <w:ilvl w:val="2"/>
          <w:numId w:val="2"/>
        </w:numPr>
        <w:ind w:left="2520"/>
        <w:rPr>
          <w:lang w:val="en-GB"/>
        </w:rPr>
      </w:pPr>
      <w:r w:rsidRPr="00644DD1">
        <w:rPr>
          <w:lang w:val="en-GB"/>
        </w:rPr>
        <w:t>This can be calculated, when the chamber concentration go to steady state</w:t>
      </w:r>
    </w:p>
    <w:p w:rsidR="003B26D2" w:rsidRPr="00644DD1" w:rsidRDefault="003B26D2" w:rsidP="000D3041">
      <w:pPr>
        <w:pStyle w:val="Paragrafoelenco"/>
        <w:numPr>
          <w:ilvl w:val="0"/>
          <w:numId w:val="2"/>
        </w:numPr>
        <w:ind w:left="1080"/>
        <w:rPr>
          <w:lang w:val="en-GB"/>
        </w:rPr>
      </w:pPr>
      <w:r w:rsidRPr="00644DD1">
        <w:rPr>
          <w:lang w:val="en-GB"/>
        </w:rPr>
        <w:t>To measure the sensitivity for storage problems</w:t>
      </w:r>
    </w:p>
    <w:p w:rsidR="003B26D2" w:rsidRPr="00644DD1" w:rsidRDefault="003B26D2" w:rsidP="000D3041">
      <w:pPr>
        <w:pStyle w:val="Paragrafoelenco"/>
        <w:numPr>
          <w:ilvl w:val="1"/>
          <w:numId w:val="2"/>
        </w:numPr>
        <w:ind w:left="1800"/>
        <w:rPr>
          <w:lang w:val="en-GB"/>
        </w:rPr>
      </w:pPr>
      <w:r w:rsidRPr="00644DD1">
        <w:rPr>
          <w:lang w:val="en-GB"/>
        </w:rPr>
        <w:t>Venturi effect</w:t>
      </w:r>
    </w:p>
    <w:p w:rsidR="003B26D2" w:rsidRPr="00644DD1" w:rsidRDefault="003B26D2" w:rsidP="000D3041">
      <w:pPr>
        <w:pStyle w:val="Paragrafoelenco"/>
        <w:numPr>
          <w:ilvl w:val="1"/>
          <w:numId w:val="2"/>
        </w:numPr>
        <w:ind w:left="1800"/>
        <w:rPr>
          <w:lang w:val="en-GB"/>
        </w:rPr>
      </w:pPr>
      <w:r w:rsidRPr="00644DD1">
        <w:rPr>
          <w:lang w:val="en-GB"/>
        </w:rPr>
        <w:t>Ventilating the chamber (different fan speeds)</w:t>
      </w:r>
    </w:p>
    <w:p w:rsidR="00861515" w:rsidRPr="00644DD1" w:rsidRDefault="00861515" w:rsidP="000D3041">
      <w:pPr>
        <w:pStyle w:val="Paragrafoelenco"/>
        <w:ind w:left="360"/>
        <w:rPr>
          <w:b/>
          <w:lang w:val="en-GB"/>
        </w:rPr>
      </w:pPr>
    </w:p>
    <w:p w:rsidR="00861515" w:rsidRPr="00644DD1" w:rsidRDefault="00861515" w:rsidP="000D3041">
      <w:pPr>
        <w:pStyle w:val="Paragrafoelenco"/>
        <w:numPr>
          <w:ilvl w:val="0"/>
          <w:numId w:val="1"/>
        </w:numPr>
        <w:ind w:left="360"/>
        <w:rPr>
          <w:b/>
          <w:lang w:val="en-GB"/>
        </w:rPr>
      </w:pPr>
      <w:r w:rsidRPr="00644DD1">
        <w:rPr>
          <w:b/>
          <w:lang w:val="en-GB"/>
        </w:rPr>
        <w:t>Methods and materials (</w:t>
      </w:r>
      <w:r w:rsidR="00F20757" w:rsidRPr="00644DD1">
        <w:rPr>
          <w:b/>
          <w:lang w:val="en-GB"/>
        </w:rPr>
        <w:t xml:space="preserve">legal and </w:t>
      </w:r>
      <w:r w:rsidRPr="00644DD1">
        <w:rPr>
          <w:b/>
          <w:lang w:val="en-GB"/>
        </w:rPr>
        <w:t>ethical issues)</w:t>
      </w:r>
    </w:p>
    <w:p w:rsidR="000D3041" w:rsidRDefault="000D3041" w:rsidP="000D3041"/>
    <w:p w:rsidR="000D3041" w:rsidRDefault="000D3041" w:rsidP="000D3041">
      <w:r>
        <w:t>Instrumentation</w:t>
      </w:r>
    </w:p>
    <w:p w:rsidR="000D3041" w:rsidRPr="00645A67" w:rsidRDefault="000D3041" w:rsidP="000D3041">
      <w:pPr>
        <w:pStyle w:val="Paragrafoelenco"/>
        <w:numPr>
          <w:ilvl w:val="0"/>
          <w:numId w:val="4"/>
        </w:numPr>
      </w:pPr>
      <w:r w:rsidRPr="00645A67">
        <w:t>N</w:t>
      </w:r>
      <w:r w:rsidRPr="00645A67">
        <w:rPr>
          <w:vertAlign w:val="subscript"/>
        </w:rPr>
        <w:t>2</w:t>
      </w:r>
      <w:r w:rsidRPr="00645A67">
        <w:t>O lasers</w:t>
      </w:r>
      <w:r>
        <w:t xml:space="preserve"> (LosGatos from Helsinki group and 2 from </w:t>
      </w:r>
      <w:r w:rsidRPr="00BD1BA4">
        <w:t>Braunschweig</w:t>
      </w:r>
      <w:r>
        <w:t xml:space="preserve"> (Aerodyne))</w:t>
      </w:r>
    </w:p>
    <w:p w:rsidR="000D3041" w:rsidRDefault="000D3041" w:rsidP="000D3041">
      <w:pPr>
        <w:pStyle w:val="Paragrafoelenco"/>
        <w:numPr>
          <w:ilvl w:val="0"/>
          <w:numId w:val="4"/>
        </w:numPr>
      </w:pPr>
      <w:r w:rsidRPr="00645A67">
        <w:t>New calibration tank</w:t>
      </w:r>
    </w:p>
    <w:p w:rsidR="000D3041" w:rsidRDefault="000D3041" w:rsidP="000D3041">
      <w:pPr>
        <w:pStyle w:val="Paragrafoelenco"/>
        <w:numPr>
          <w:ilvl w:val="1"/>
          <w:numId w:val="4"/>
        </w:numPr>
      </w:pPr>
      <w:r>
        <w:t>the depth of the sand bed can be adjusted</w:t>
      </w:r>
    </w:p>
    <w:p w:rsidR="000D3041" w:rsidRDefault="000D3041" w:rsidP="000D3041">
      <w:pPr>
        <w:pStyle w:val="Paragrafoelenco"/>
        <w:numPr>
          <w:ilvl w:val="1"/>
          <w:numId w:val="4"/>
        </w:numPr>
      </w:pPr>
      <w:r>
        <w:t>Possibility to measure gas profile (or concentration) in the sand</w:t>
      </w:r>
    </w:p>
    <w:p w:rsidR="000D3041" w:rsidRPr="00552F6C" w:rsidRDefault="000D3041" w:rsidP="000D3041">
      <w:pPr>
        <w:pStyle w:val="Paragrafoelenco"/>
        <w:numPr>
          <w:ilvl w:val="1"/>
          <w:numId w:val="4"/>
        </w:numPr>
      </w:pPr>
      <w:r>
        <w:t>Circular shape, possibility to fit 1mx1m chamber, surface area of sand bed 2 m</w:t>
      </w:r>
      <w:r w:rsidRPr="000D3041">
        <w:rPr>
          <w:vertAlign w:val="superscript"/>
        </w:rPr>
        <w:t>2</w:t>
      </w:r>
    </w:p>
    <w:p w:rsidR="000D3041" w:rsidRDefault="000D3041" w:rsidP="000D3041">
      <w:pPr>
        <w:pStyle w:val="Paragrafoelenco"/>
        <w:numPr>
          <w:ilvl w:val="0"/>
          <w:numId w:val="4"/>
        </w:numPr>
      </w:pPr>
      <w:r>
        <w:t>Fans needed to create wind outside the chamber</w:t>
      </w:r>
    </w:p>
    <w:p w:rsidR="000D3041" w:rsidRDefault="000D3041" w:rsidP="000D3041">
      <w:pPr>
        <w:pStyle w:val="Paragrafoelenco"/>
        <w:numPr>
          <w:ilvl w:val="0"/>
          <w:numId w:val="4"/>
        </w:numPr>
      </w:pPr>
      <w:r>
        <w:t>Small anemometers needed to measure wind speeds (also inside the chamber; only wind velocity is needed, no direction).</w:t>
      </w:r>
    </w:p>
    <w:p w:rsidR="000D3041" w:rsidRDefault="000D3041" w:rsidP="000D3041">
      <w:r>
        <w:t>Initial measurement procedure</w:t>
      </w:r>
    </w:p>
    <w:p w:rsidR="000D3041" w:rsidRDefault="000D3041" w:rsidP="000D3041">
      <w:pPr>
        <w:pStyle w:val="Paragrafoelenco"/>
        <w:numPr>
          <w:ilvl w:val="0"/>
          <w:numId w:val="5"/>
        </w:numPr>
      </w:pPr>
      <w:r>
        <w:t xml:space="preserve">The measurement setup, see above (old setup) and </w:t>
      </w:r>
      <w:r w:rsidR="006C46B2">
        <w:fldChar w:fldCharType="begin">
          <w:fldData xml:space="preserve">PEVuZE5vdGU+PENpdGUgQXV0aG9yWWVhcj0iMSI+PEF1dGhvcj5QdW1wYW5lbjwvQXV0aG9yPjxZ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==
</w:fldData>
        </w:fldChar>
      </w:r>
      <w:r>
        <w:instrText xml:space="preserve"> ADDIN EN.CITE </w:instrText>
      </w:r>
      <w:r w:rsidR="006C46B2">
        <w:fldChar w:fldCharType="begin">
          <w:fldData xml:space="preserve">PEVuZE5vdGU+PENpdGUgQXV0aG9yWWVhcj0iMSI+PEF1dGhvcj5QdW1wYW5lbjwvQXV0aG9yPjxZ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==
</w:fldData>
        </w:fldChar>
      </w:r>
      <w:r>
        <w:instrText xml:space="preserve"> ADDIN EN.CITE.DATA </w:instrText>
      </w:r>
      <w:r w:rsidR="006C46B2">
        <w:fldChar w:fldCharType="end"/>
      </w:r>
      <w:r w:rsidR="006C46B2">
        <w:fldChar w:fldCharType="separate"/>
      </w:r>
      <w:hyperlink w:anchor="_ENREF_11" w:tooltip="Pumpanen, 2004 #2992" w:history="1">
        <w:r>
          <w:rPr>
            <w:noProof/>
          </w:rPr>
          <w:t>Pumpanen et al. (2004</w:t>
        </w:r>
      </w:hyperlink>
      <w:r>
        <w:rPr>
          <w:noProof/>
        </w:rPr>
        <w:t>)</w:t>
      </w:r>
      <w:r w:rsidR="006C46B2">
        <w:fldChar w:fldCharType="end"/>
      </w:r>
    </w:p>
    <w:p w:rsidR="000D3041" w:rsidRDefault="000D3041" w:rsidP="000D3041">
      <w:pPr>
        <w:pStyle w:val="Paragrafoelenco"/>
        <w:numPr>
          <w:ilvl w:val="1"/>
          <w:numId w:val="5"/>
        </w:numPr>
      </w:pPr>
      <w:r>
        <w:t>Control flux is measured based on the concentration change inside the tank</w:t>
      </w:r>
    </w:p>
    <w:p w:rsidR="000D3041" w:rsidRDefault="000D3041" w:rsidP="000D3041">
      <w:pPr>
        <w:pStyle w:val="Paragrafoelenco"/>
        <w:numPr>
          <w:ilvl w:val="1"/>
          <w:numId w:val="5"/>
        </w:numPr>
      </w:pPr>
      <w:r>
        <w:lastRenderedPageBreak/>
        <w:t>“Chamber flux” is measured based on the concentration change inside the chamber</w:t>
      </w:r>
    </w:p>
    <w:p w:rsidR="000D3041" w:rsidRDefault="000D3041" w:rsidP="000D3041">
      <w:pPr>
        <w:pStyle w:val="Paragrafoelenco"/>
        <w:numPr>
          <w:ilvl w:val="0"/>
          <w:numId w:val="5"/>
        </w:numPr>
      </w:pPr>
      <w:r>
        <w:t>Ideally only one chamber per time in measurement, because Control flux = flux from sandbed + chamber flux (both fluxes weighed by surface area, typically chamber covers only about 20% of the pumpeli surface area).</w:t>
      </w:r>
    </w:p>
    <w:p w:rsidR="000D3041" w:rsidRDefault="000D3041" w:rsidP="000D3041">
      <w:pPr>
        <w:pStyle w:val="Paragrafoelenco"/>
        <w:numPr>
          <w:ilvl w:val="1"/>
          <w:numId w:val="5"/>
        </w:numPr>
      </w:pPr>
      <w:r>
        <w:t>This allows measuring gas concentration below the chamber, in addition to outside the chamber in sand bed</w:t>
      </w:r>
    </w:p>
    <w:p w:rsidR="000D3041" w:rsidRPr="00882F1B" w:rsidRDefault="000D3041" w:rsidP="000D3041">
      <w:pPr>
        <w:pStyle w:val="Paragrafoelenco"/>
        <w:numPr>
          <w:ilvl w:val="0"/>
          <w:numId w:val="5"/>
        </w:numPr>
      </w:pPr>
      <w:r>
        <w:t>The sand depth can be adjusted (with the new calibration tank)</w:t>
      </w:r>
    </w:p>
    <w:p w:rsidR="000D3041" w:rsidRDefault="000D3041" w:rsidP="000D3041">
      <w:pPr>
        <w:pStyle w:val="Paragrafoelenco"/>
        <w:numPr>
          <w:ilvl w:val="0"/>
          <w:numId w:val="5"/>
        </w:numPr>
      </w:pPr>
      <w:r>
        <w:t xml:space="preserve">Gas concentration inside the Pumpeli (calibration tank) does not affect the systematic error of the flux estimation. This is according to theory, and also verified by </w:t>
      </w:r>
      <w:r w:rsidR="006C46B2">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instrText xml:space="preserve"> ADDIN EN.CITE </w:instrText>
      </w:r>
      <w:r w:rsidR="006C46B2">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instrText xml:space="preserve"> ADDIN EN.CITE.DATA </w:instrText>
      </w:r>
      <w:r w:rsidR="006C46B2">
        <w:fldChar w:fldCharType="end"/>
      </w:r>
      <w:r w:rsidR="006C46B2">
        <w:fldChar w:fldCharType="separate"/>
      </w:r>
      <w:hyperlink w:anchor="_ENREF_10" w:tooltip="Pihlatie, 2013 #15661" w:history="1">
        <w:r>
          <w:rPr>
            <w:noProof/>
          </w:rPr>
          <w:t>Pihlatie et al. (2013</w:t>
        </w:r>
      </w:hyperlink>
      <w:r>
        <w:rPr>
          <w:noProof/>
        </w:rPr>
        <w:t>)</w:t>
      </w:r>
      <w:r w:rsidR="006C46B2">
        <w:fldChar w:fldCharType="end"/>
      </w:r>
    </w:p>
    <w:p w:rsidR="000D3041" w:rsidRDefault="000D3041" w:rsidP="000D3041">
      <w:pPr>
        <w:pStyle w:val="Paragrafoelenco"/>
        <w:numPr>
          <w:ilvl w:val="1"/>
          <w:numId w:val="5"/>
        </w:numPr>
      </w:pPr>
      <w:r>
        <w:t xml:space="preserve">In last campaign </w:t>
      </w:r>
      <w:r w:rsidR="006C46B2">
        <w:fldChar w:fldCharType="begin">
          <w:fldData xml:space="preserve">PEVuZE5vdGU+PENpdGU+PEF1dGhvcj5QaWhsYXRpZTwvQXV0aG9yPjxZZWFyPjIwMTM8L1llYXI+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</w:fldData>
        </w:fldChar>
      </w:r>
      <w:r>
        <w:instrText xml:space="preserve"> ADDIN EN.CITE </w:instrText>
      </w:r>
      <w:r w:rsidR="006C46B2">
        <w:fldChar w:fldCharType="begin">
          <w:fldData xml:space="preserve">PEVuZE5vdGU+PENpdGU+PEF1dGhvcj5QaWhsYXRpZTwvQXV0aG9yPjxZZWFyPjIwMTM8L1llYXI+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</w:fldData>
        </w:fldChar>
      </w:r>
      <w:r>
        <w:instrText xml:space="preserve"> ADDIN EN.CITE.DATA </w:instrText>
      </w:r>
      <w:r w:rsidR="006C46B2">
        <w:fldChar w:fldCharType="end"/>
      </w:r>
      <w:r w:rsidR="006C46B2">
        <w:fldChar w:fldCharType="separate"/>
      </w:r>
      <w:r>
        <w:rPr>
          <w:noProof/>
        </w:rPr>
        <w:t>(</w:t>
      </w:r>
      <w:hyperlink w:anchor="_ENREF_10" w:tooltip="Pihlatie, 2013 #15661" w:history="1">
        <w:r>
          <w:rPr>
            <w:noProof/>
          </w:rPr>
          <w:t>Pihlatie et al., 2013</w:t>
        </w:r>
      </w:hyperlink>
      <w:r>
        <w:rPr>
          <w:noProof/>
        </w:rPr>
        <w:t>)</w:t>
      </w:r>
      <w:r w:rsidR="006C46B2">
        <w:fldChar w:fldCharType="end"/>
      </w:r>
      <w:r>
        <w:t xml:space="preserve"> a lot of time was used by changing the flux level and waiting the system to stabilize</w:t>
      </w:r>
    </w:p>
    <w:p w:rsidR="000D3041" w:rsidRDefault="000D3041" w:rsidP="000D3041">
      <w:pPr>
        <w:pStyle w:val="Paragrafoelenco"/>
        <w:numPr>
          <w:ilvl w:val="1"/>
          <w:numId w:val="5"/>
        </w:numPr>
      </w:pPr>
      <w:r>
        <w:t>We do not need several “flux levels”, but good to have some replicate measurements.</w:t>
      </w:r>
    </w:p>
    <w:p w:rsidR="000D3041" w:rsidRDefault="000D3041" w:rsidP="000D3041">
      <w:pPr>
        <w:pStyle w:val="Paragrafoelenco"/>
        <w:numPr>
          <w:ilvl w:val="1"/>
          <w:numId w:val="5"/>
        </w:numPr>
      </w:pPr>
      <w:r>
        <w:t>The reference flux and gas concentration in the chamber decrease with time.</w:t>
      </w:r>
    </w:p>
    <w:p w:rsidR="000D3041" w:rsidRPr="002E29E3" w:rsidRDefault="000D3041" w:rsidP="000D3041">
      <w:pPr>
        <w:pStyle w:val="Paragrafoelenco"/>
        <w:numPr>
          <w:ilvl w:val="0"/>
          <w:numId w:val="5"/>
        </w:numPr>
      </w:pPr>
      <w:r>
        <w:t>The concentration in the sand bed must be stabilized between the measurements. Stabilization time must be checked from the sand concentration data. The time depends on sand depth.</w:t>
      </w:r>
    </w:p>
    <w:p w:rsidR="000D3041" w:rsidRDefault="000D3041" w:rsidP="000D3041">
      <w:pPr>
        <w:pStyle w:val="Paragrafoelenco"/>
        <w:numPr>
          <w:ilvl w:val="0"/>
          <w:numId w:val="5"/>
        </w:numPr>
      </w:pPr>
      <w:r>
        <w:t>It would be nice to have different soil (sand) types</w:t>
      </w:r>
    </w:p>
    <w:p w:rsidR="000D3041" w:rsidRDefault="000D3041" w:rsidP="000D3041">
      <w:pPr>
        <w:pStyle w:val="Paragrafoelenco"/>
        <w:numPr>
          <w:ilvl w:val="1"/>
          <w:numId w:val="5"/>
        </w:numPr>
      </w:pPr>
      <w:r w:rsidRPr="004F234D">
        <w:t xml:space="preserve">In last campaign </w:t>
      </w:r>
      <w:r w:rsidR="006C46B2" w:rsidRPr="004F234D">
        <w:fldChar w:fldCharType="begin">
          <w:fldData xml:space="preserve">PEVuZE5vdGU+PENpdGU+PEF1dGhvcj5QaWhsYXRpZTwvQXV0aG9yPjxZZWFyPjIwMTM8L1llYXI+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</w:fldData>
        </w:fldChar>
      </w:r>
      <w:r w:rsidRPr="004F234D">
        <w:instrText xml:space="preserve"> ADDIN EN.CITE </w:instrText>
      </w:r>
      <w:r w:rsidR="006C46B2" w:rsidRPr="004F234D">
        <w:fldChar w:fldCharType="begin">
          <w:fldData xml:space="preserve">PEVuZE5vdGU+PENpdGU+PEF1dGhvcj5QaWhsYXRpZTwvQXV0aG9yPjxZZWFyPjIwMTM8L1llYXI+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</w:fldData>
        </w:fldChar>
      </w:r>
      <w:r w:rsidRPr="004F234D">
        <w:instrText xml:space="preserve"> ADDIN EN.CITE.DATA </w:instrText>
      </w:r>
      <w:r w:rsidR="006C46B2" w:rsidRPr="004F234D">
        <w:fldChar w:fldCharType="end"/>
      </w:r>
      <w:r w:rsidR="006C46B2" w:rsidRPr="004F234D">
        <w:fldChar w:fldCharType="separate"/>
      </w:r>
      <w:r w:rsidRPr="004F234D">
        <w:rPr>
          <w:noProof/>
        </w:rPr>
        <w:t>(</w:t>
      </w:r>
      <w:hyperlink w:anchor="_ENREF_10" w:tooltip="Pihlatie, 2013 #15661" w:history="1">
        <w:r w:rsidRPr="004F234D">
          <w:rPr>
            <w:noProof/>
          </w:rPr>
          <w:t>Pihlatie et al., 2013</w:t>
        </w:r>
      </w:hyperlink>
      <w:r w:rsidRPr="004F234D">
        <w:rPr>
          <w:noProof/>
        </w:rPr>
        <w:t>)</w:t>
      </w:r>
      <w:r w:rsidR="006C46B2" w:rsidRPr="004F234D">
        <w:fldChar w:fldCharType="end"/>
      </w:r>
      <w:r w:rsidRPr="004F234D">
        <w:t xml:space="preserve"> a lot of time was used by changing the </w:t>
      </w:r>
      <w:r>
        <w:t>sand, especially to fine and wet sand</w:t>
      </w:r>
    </w:p>
    <w:p w:rsidR="000D3041" w:rsidRDefault="000D3041" w:rsidP="000D3041">
      <w:pPr>
        <w:pStyle w:val="Paragrafoelenco"/>
        <w:numPr>
          <w:ilvl w:val="2"/>
          <w:numId w:val="5"/>
        </w:numPr>
      </w:pPr>
      <w:r>
        <w:t>The differences of the transport coefficient between the sands was small</w:t>
      </w:r>
    </w:p>
    <w:p w:rsidR="000D3041" w:rsidRDefault="000D3041" w:rsidP="000D3041">
      <w:pPr>
        <w:pStyle w:val="Paragrafoelenco"/>
        <w:numPr>
          <w:ilvl w:val="2"/>
          <w:numId w:val="5"/>
        </w:numPr>
      </w:pPr>
      <w:r>
        <w:t xml:space="preserve">We can save a lot of work and time by using only coarse quartz sand. It is also a more healthy option (fine quartz sand goes to lungs) </w:t>
      </w:r>
    </w:p>
    <w:p w:rsidR="000D3041" w:rsidRDefault="000D3041" w:rsidP="000D3041">
      <w:pPr>
        <w:pStyle w:val="Paragrafoelenco"/>
        <w:numPr>
          <w:ilvl w:val="1"/>
          <w:numId w:val="5"/>
        </w:numPr>
      </w:pPr>
      <w:r>
        <w:t>Instead, we can change the depth of the sand to change the transport coefficient.</w:t>
      </w:r>
    </w:p>
    <w:p w:rsidR="000D3041" w:rsidRDefault="000D3041" w:rsidP="000D3041">
      <w:pPr>
        <w:pStyle w:val="Paragrafoelenco"/>
        <w:numPr>
          <w:ilvl w:val="0"/>
          <w:numId w:val="5"/>
        </w:numPr>
      </w:pPr>
      <w:r>
        <w:t xml:space="preserve">3 replicates x 3 wind speeds </w:t>
      </w:r>
      <w:r w:rsidRPr="00B02261">
        <w:t xml:space="preserve"> </w:t>
      </w:r>
      <w:r>
        <w:t xml:space="preserve">x 3 sand height </w:t>
      </w:r>
      <w:r w:rsidRPr="00B02261">
        <w:t xml:space="preserve">= </w:t>
      </w:r>
      <w:r>
        <w:t xml:space="preserve"> 27 measurements / chamber</w:t>
      </w:r>
    </w:p>
    <w:p w:rsidR="000D3041" w:rsidRDefault="000D3041" w:rsidP="000D3041">
      <w:pPr>
        <w:pStyle w:val="Paragrafoelenco"/>
        <w:numPr>
          <w:ilvl w:val="0"/>
          <w:numId w:val="5"/>
        </w:numPr>
      </w:pPr>
      <w:r>
        <w:t>larger sand depths require longer stabilization times</w:t>
      </w:r>
    </w:p>
    <w:p w:rsidR="000D3041" w:rsidRPr="0059724A" w:rsidRDefault="000D3041" w:rsidP="000D3041">
      <w:pPr>
        <w:pStyle w:val="Paragrafoelenco"/>
        <w:numPr>
          <w:ilvl w:val="1"/>
          <w:numId w:val="5"/>
        </w:numPr>
      </w:pPr>
      <w:r>
        <w:t>only 2 wind speeds for sand depth 3?</w:t>
      </w:r>
    </w:p>
    <w:p w:rsidR="000D3041" w:rsidRDefault="000D3041" w:rsidP="000D3041">
      <w:pPr>
        <w:pStyle w:val="Paragrafoelenco"/>
        <w:numPr>
          <w:ilvl w:val="0"/>
          <w:numId w:val="5"/>
        </w:numPr>
      </w:pPr>
      <w:r>
        <w:t>Schedule for participants</w:t>
      </w:r>
    </w:p>
    <w:p w:rsidR="000D3041" w:rsidRDefault="000D3041" w:rsidP="000D3041">
      <w:pPr>
        <w:pStyle w:val="Paragrafoelenco"/>
        <w:numPr>
          <w:ilvl w:val="1"/>
          <w:numId w:val="5"/>
        </w:numPr>
      </w:pPr>
      <w:r>
        <w:t>Sunday/Monday: Day of the arrival: Arrival + half day preparations</w:t>
      </w:r>
    </w:p>
    <w:p w:rsidR="000D3041" w:rsidRDefault="000D3041" w:rsidP="000D3041">
      <w:pPr>
        <w:pStyle w:val="Paragrafoelenco"/>
        <w:numPr>
          <w:ilvl w:val="1"/>
          <w:numId w:val="5"/>
        </w:numPr>
      </w:pPr>
      <w:r>
        <w:t>Tue-Wed: 2 days for the basic measurements</w:t>
      </w:r>
    </w:p>
    <w:p w:rsidR="000D3041" w:rsidRDefault="000D3041" w:rsidP="000D3041">
      <w:pPr>
        <w:pStyle w:val="Paragrafoelenco"/>
        <w:numPr>
          <w:ilvl w:val="1"/>
          <w:numId w:val="5"/>
        </w:numPr>
      </w:pPr>
      <w:r>
        <w:t>Thu: go home, or additional tests and repeating if something went wrong</w:t>
      </w:r>
    </w:p>
    <w:p w:rsidR="000D3041" w:rsidRDefault="000D3041" w:rsidP="000D3041">
      <w:pPr>
        <w:pStyle w:val="Paragrafoelenco"/>
        <w:numPr>
          <w:ilvl w:val="1"/>
          <w:numId w:val="5"/>
        </w:numPr>
      </w:pPr>
      <w:r>
        <w:t xml:space="preserve">Thu or Fri: Departure </w:t>
      </w:r>
    </w:p>
    <w:p w:rsidR="000D3041" w:rsidRDefault="000D3041" w:rsidP="000D3041">
      <w:pPr>
        <w:pStyle w:val="Paragrafoelenco"/>
        <w:numPr>
          <w:ilvl w:val="1"/>
          <w:numId w:val="5"/>
        </w:numPr>
      </w:pPr>
      <w:r>
        <w:t>Visit in total 3-5 days.</w:t>
      </w:r>
    </w:p>
    <w:p w:rsidR="000D3041" w:rsidRDefault="000D3041" w:rsidP="000D3041">
      <w:pPr>
        <w:pStyle w:val="Paragrafoelenco"/>
        <w:numPr>
          <w:ilvl w:val="0"/>
          <w:numId w:val="5"/>
        </w:numPr>
      </w:pPr>
      <w:r>
        <w:t>In total about 15 chambers:</w:t>
      </w:r>
    </w:p>
    <w:p w:rsidR="000D3041" w:rsidRDefault="000D3041" w:rsidP="000D3041">
      <w:pPr>
        <w:pStyle w:val="Paragrafoelenco"/>
        <w:numPr>
          <w:ilvl w:val="1"/>
          <w:numId w:val="5"/>
        </w:numPr>
      </w:pPr>
      <w:r>
        <w:t>Small chambers: 4 chambers / week</w:t>
      </w:r>
    </w:p>
    <w:p w:rsidR="000D3041" w:rsidRDefault="000D3041" w:rsidP="000D3041">
      <w:pPr>
        <w:pStyle w:val="Paragrafoelenco"/>
        <w:numPr>
          <w:ilvl w:val="2"/>
          <w:numId w:val="5"/>
        </w:numPr>
      </w:pPr>
      <w:r>
        <w:t>2 weeks -&gt; 8 chambers</w:t>
      </w:r>
    </w:p>
    <w:p w:rsidR="000D3041" w:rsidRDefault="000D3041" w:rsidP="000D3041">
      <w:pPr>
        <w:pStyle w:val="Paragrafoelenco"/>
        <w:numPr>
          <w:ilvl w:val="2"/>
          <w:numId w:val="5"/>
        </w:numPr>
      </w:pPr>
      <w:r>
        <w:t>two chambers in test at time</w:t>
      </w:r>
    </w:p>
    <w:p w:rsidR="000D3041" w:rsidRDefault="000D3041" w:rsidP="000D3041">
      <w:pPr>
        <w:pStyle w:val="Paragrafoelenco"/>
        <w:numPr>
          <w:ilvl w:val="1"/>
          <w:numId w:val="5"/>
        </w:numPr>
      </w:pPr>
      <w:r>
        <w:t>Large chambers: 2 chambers / week</w:t>
      </w:r>
    </w:p>
    <w:p w:rsidR="000D3041" w:rsidRDefault="000D3041" w:rsidP="000D3041">
      <w:pPr>
        <w:pStyle w:val="Paragrafoelenco"/>
        <w:numPr>
          <w:ilvl w:val="2"/>
          <w:numId w:val="5"/>
        </w:numPr>
      </w:pPr>
      <w:r>
        <w:t>4 weeks -&gt; 8 chambers</w:t>
      </w:r>
    </w:p>
    <w:p w:rsidR="000D3041" w:rsidRDefault="000D3041" w:rsidP="000D3041">
      <w:pPr>
        <w:ind w:left="360"/>
      </w:pPr>
    </w:p>
    <w:p w:rsidR="003B26D2" w:rsidRPr="00446057" w:rsidRDefault="003B26D2" w:rsidP="000D3041">
      <w:pPr>
        <w:pStyle w:val="Paragrafoelenco"/>
        <w:ind w:left="360"/>
        <w:rPr>
          <w:b/>
        </w:rPr>
      </w:pPr>
    </w:p>
    <w:p w:rsidR="003B26D2" w:rsidRPr="00644DD1" w:rsidRDefault="003B26D2" w:rsidP="000D3041">
      <w:pPr>
        <w:pStyle w:val="Paragrafoelenco"/>
        <w:ind w:left="360"/>
        <w:rPr>
          <w:b/>
          <w:lang w:val="en-GB"/>
        </w:rPr>
      </w:pPr>
    </w:p>
    <w:p w:rsidR="00861515" w:rsidRPr="00644DD1" w:rsidRDefault="00861515" w:rsidP="000D3041">
      <w:pPr>
        <w:pStyle w:val="Paragrafoelenco"/>
        <w:numPr>
          <w:ilvl w:val="0"/>
          <w:numId w:val="1"/>
        </w:numPr>
        <w:ind w:left="360"/>
        <w:rPr>
          <w:b/>
          <w:lang w:val="en-GB"/>
        </w:rPr>
      </w:pPr>
      <w:r w:rsidRPr="00644DD1">
        <w:rPr>
          <w:b/>
          <w:lang w:val="en-GB"/>
        </w:rPr>
        <w:t>Implementaton: timetable, budget, distribution of work</w:t>
      </w:r>
    </w:p>
    <w:p w:rsidR="00884668" w:rsidRPr="00644DD1" w:rsidRDefault="00884668" w:rsidP="000D3041">
      <w:pPr>
        <w:ind w:left="360"/>
        <w:jc w:val="both"/>
        <w:rPr>
          <w:lang w:val="en-GB"/>
        </w:rPr>
      </w:pPr>
    </w:p>
    <w:p w:rsidR="00884668" w:rsidRPr="00644DD1" w:rsidRDefault="00884668" w:rsidP="00473DC0">
      <w:pPr>
        <w:ind w:left="360"/>
        <w:jc w:val="both"/>
        <w:rPr>
          <w:lang w:val="en-GB"/>
        </w:rPr>
      </w:pPr>
      <w:r w:rsidRPr="00644DD1">
        <w:rPr>
          <w:lang w:val="en-GB"/>
        </w:rPr>
        <w:t>We will participate to the N</w:t>
      </w:r>
      <w:r w:rsidRPr="00644DD1">
        <w:rPr>
          <w:vertAlign w:val="subscript"/>
          <w:lang w:val="en-GB"/>
        </w:rPr>
        <w:t>2</w:t>
      </w:r>
      <w:r w:rsidRPr="00644DD1">
        <w:rPr>
          <w:lang w:val="en-GB"/>
        </w:rPr>
        <w:t xml:space="preserve">O campaign </w:t>
      </w:r>
      <w:r w:rsidR="00644DD1">
        <w:rPr>
          <w:lang w:val="en-GB"/>
        </w:rPr>
        <w:t xml:space="preserve">measurements </w:t>
      </w:r>
      <w:r w:rsidRPr="00644DD1">
        <w:rPr>
          <w:lang w:val="en-GB"/>
        </w:rPr>
        <w:t>from 16 to 18 of July 2014, in two persons</w:t>
      </w:r>
      <w:r w:rsidR="0096411D">
        <w:rPr>
          <w:lang w:val="en-GB"/>
        </w:rPr>
        <w:t xml:space="preserve">. We will arrive at Hyytiälä on </w:t>
      </w:r>
      <w:r w:rsidRPr="00644DD1">
        <w:rPr>
          <w:lang w:val="en-GB"/>
        </w:rPr>
        <w:t>15 July</w:t>
      </w:r>
      <w:r w:rsidR="0096411D">
        <w:rPr>
          <w:lang w:val="en-GB"/>
        </w:rPr>
        <w:t>, in the evening</w:t>
      </w:r>
      <w:r w:rsidRPr="00644DD1">
        <w:rPr>
          <w:lang w:val="en-GB"/>
        </w:rPr>
        <w:t xml:space="preserve">. </w:t>
      </w:r>
    </w:p>
    <w:p w:rsidR="00644DD1" w:rsidRDefault="00644DD1" w:rsidP="00473DC0">
      <w:pPr>
        <w:ind w:left="360"/>
        <w:jc w:val="both"/>
        <w:rPr>
          <w:lang w:val="en-GB"/>
        </w:rPr>
      </w:pPr>
      <w:r w:rsidRPr="00644DD1">
        <w:rPr>
          <w:lang w:val="en-GB"/>
        </w:rPr>
        <w:t xml:space="preserve">The total budget we are requesting for travel and logistic is of </w:t>
      </w:r>
      <w:r>
        <w:rPr>
          <w:lang w:val="en-GB"/>
        </w:rPr>
        <w:t>500</w:t>
      </w:r>
      <w:r w:rsidRPr="00644DD1">
        <w:rPr>
          <w:lang w:val="en-GB"/>
        </w:rPr>
        <w:t xml:space="preserve"> € for travel and 150 € for acco</w:t>
      </w:r>
      <w:r>
        <w:rPr>
          <w:lang w:val="en-GB"/>
        </w:rPr>
        <w:t>m</w:t>
      </w:r>
      <w:r w:rsidRPr="00644DD1">
        <w:rPr>
          <w:lang w:val="en-GB"/>
        </w:rPr>
        <w:t>modation at Hyytiälä</w:t>
      </w:r>
      <w:r w:rsidR="00A00A96">
        <w:rPr>
          <w:lang w:val="en-GB"/>
        </w:rPr>
        <w:t>,</w:t>
      </w:r>
      <w:r>
        <w:rPr>
          <w:lang w:val="en-GB"/>
        </w:rPr>
        <w:t xml:space="preserve"> per person.</w:t>
      </w:r>
    </w:p>
    <w:p w:rsidR="00884668" w:rsidRPr="00644DD1" w:rsidRDefault="00884668" w:rsidP="000D3041">
      <w:pPr>
        <w:rPr>
          <w:rFonts w:eastAsia="Calibri" w:cs="Calibri"/>
          <w:lang w:val="en-GB"/>
        </w:rPr>
      </w:pPr>
    </w:p>
    <w:p w:rsidR="00861515" w:rsidRPr="00644DD1" w:rsidRDefault="00861515" w:rsidP="000D3041">
      <w:pPr>
        <w:pStyle w:val="Paragrafoelenco"/>
        <w:ind w:left="360"/>
        <w:rPr>
          <w:b/>
          <w:lang w:val="en-GB"/>
        </w:rPr>
      </w:pPr>
    </w:p>
    <w:p w:rsidR="00861515" w:rsidRPr="00937D76" w:rsidRDefault="00861515" w:rsidP="000D3041">
      <w:pPr>
        <w:pStyle w:val="Paragrafoelenco"/>
        <w:numPr>
          <w:ilvl w:val="0"/>
          <w:numId w:val="1"/>
        </w:numPr>
        <w:ind w:left="360"/>
        <w:rPr>
          <w:b/>
          <w:lang w:val="en-GB"/>
        </w:rPr>
      </w:pPr>
      <w:r w:rsidRPr="00937D76">
        <w:rPr>
          <w:b/>
          <w:lang w:val="en-GB"/>
        </w:rPr>
        <w:t>Expected results and possible risks</w:t>
      </w:r>
    </w:p>
    <w:p w:rsidR="00650E4B" w:rsidRPr="00650E4B" w:rsidRDefault="00650E4B" w:rsidP="00650E4B">
      <w:pPr>
        <w:ind w:left="720"/>
        <w:rPr>
          <w:lang w:val="en-GB"/>
        </w:rPr>
      </w:pPr>
    </w:p>
    <w:p w:rsidR="00650E4B" w:rsidRPr="00650E4B" w:rsidRDefault="00650E4B" w:rsidP="00473DC0">
      <w:pPr>
        <w:ind w:left="360"/>
        <w:jc w:val="both"/>
        <w:rPr>
          <w:lang w:val="en-GB"/>
        </w:rPr>
      </w:pPr>
      <w:r>
        <w:rPr>
          <w:lang w:val="en-GB"/>
        </w:rPr>
        <w:t xml:space="preserve">We expected </w:t>
      </w:r>
      <w:r w:rsidR="00473DC0">
        <w:rPr>
          <w:lang w:val="en-GB"/>
        </w:rPr>
        <w:t xml:space="preserve">to improve the </w:t>
      </w:r>
      <w:r w:rsidR="00A00A96">
        <w:rPr>
          <w:lang w:val="en-GB"/>
        </w:rPr>
        <w:t>knowledge on</w:t>
      </w:r>
      <w:r w:rsidR="00473DC0" w:rsidRPr="00473DC0">
        <w:rPr>
          <w:lang w:val="en-GB"/>
        </w:rPr>
        <w:t xml:space="preserve"> </w:t>
      </w:r>
      <w:r w:rsidR="00EF367A">
        <w:rPr>
          <w:lang w:val="en-GB"/>
        </w:rPr>
        <w:t xml:space="preserve">systematic and random error in </w:t>
      </w:r>
      <w:r w:rsidR="0096411D">
        <w:rPr>
          <w:lang w:val="en-GB"/>
        </w:rPr>
        <w:t xml:space="preserve">N2O </w:t>
      </w:r>
      <w:r w:rsidR="00EF367A">
        <w:rPr>
          <w:lang w:val="en-GB"/>
        </w:rPr>
        <w:t>measurement</w:t>
      </w:r>
      <w:r w:rsidR="0096411D">
        <w:rPr>
          <w:lang w:val="en-GB"/>
        </w:rPr>
        <w:t>s</w:t>
      </w:r>
      <w:r w:rsidR="00EF367A">
        <w:rPr>
          <w:lang w:val="en-GB"/>
        </w:rPr>
        <w:t xml:space="preserve"> </w:t>
      </w:r>
      <w:r w:rsidR="00473DC0" w:rsidRPr="00473DC0">
        <w:rPr>
          <w:lang w:val="en-GB"/>
        </w:rPr>
        <w:t xml:space="preserve">related to </w:t>
      </w:r>
      <w:r w:rsidR="00473DC0">
        <w:rPr>
          <w:lang w:val="en-GB"/>
        </w:rPr>
        <w:t xml:space="preserve">the chamber characteristics </w:t>
      </w:r>
      <w:r w:rsidR="00EF367A">
        <w:rPr>
          <w:lang w:val="en-GB"/>
        </w:rPr>
        <w:t xml:space="preserve">in order to improve our system. </w:t>
      </w:r>
      <w:r w:rsidRPr="00650E4B">
        <w:rPr>
          <w:lang w:val="en-GB"/>
        </w:rPr>
        <w:t xml:space="preserve">We </w:t>
      </w:r>
      <w:r w:rsidR="00A00A96">
        <w:rPr>
          <w:lang w:val="en-GB"/>
        </w:rPr>
        <w:t xml:space="preserve">are interested in </w:t>
      </w:r>
      <w:r w:rsidRPr="00650E4B">
        <w:rPr>
          <w:lang w:val="en-GB"/>
        </w:rPr>
        <w:t>publish</w:t>
      </w:r>
      <w:r w:rsidR="00A00A96">
        <w:rPr>
          <w:lang w:val="en-GB"/>
        </w:rPr>
        <w:t>ing</w:t>
      </w:r>
      <w:r w:rsidR="00473DC0">
        <w:rPr>
          <w:lang w:val="en-GB"/>
        </w:rPr>
        <w:t xml:space="preserve"> the results obtained in this campaign on a </w:t>
      </w:r>
      <w:r w:rsidRPr="00650E4B">
        <w:rPr>
          <w:lang w:val="en-GB"/>
        </w:rPr>
        <w:t xml:space="preserve">peer reviewed </w:t>
      </w:r>
      <w:r w:rsidR="00A00A96">
        <w:rPr>
          <w:lang w:val="en-GB"/>
        </w:rPr>
        <w:t>publication</w:t>
      </w:r>
      <w:r w:rsidR="00473DC0">
        <w:rPr>
          <w:lang w:val="en-GB"/>
        </w:rPr>
        <w:t>.</w:t>
      </w:r>
    </w:p>
    <w:p w:rsidR="00861515" w:rsidRDefault="00861515" w:rsidP="00473DC0">
      <w:pPr>
        <w:pStyle w:val="Paragrafoelenco"/>
        <w:ind w:left="360"/>
        <w:jc w:val="both"/>
        <w:rPr>
          <w:b/>
          <w:lang w:val="en-GB"/>
        </w:rPr>
      </w:pPr>
    </w:p>
    <w:p w:rsidR="00650E4B" w:rsidRDefault="00650E4B" w:rsidP="000D3041">
      <w:pPr>
        <w:pStyle w:val="Paragrafoelenco"/>
        <w:ind w:left="360"/>
        <w:rPr>
          <w:b/>
          <w:lang w:val="en-GB"/>
        </w:rPr>
      </w:pPr>
    </w:p>
    <w:p w:rsidR="00650E4B" w:rsidRPr="00644DD1" w:rsidRDefault="00650E4B" w:rsidP="000D3041">
      <w:pPr>
        <w:pStyle w:val="Paragrafoelenco"/>
        <w:ind w:left="360"/>
        <w:rPr>
          <w:b/>
          <w:lang w:val="en-GB"/>
        </w:rPr>
      </w:pPr>
    </w:p>
    <w:p w:rsidR="00861515" w:rsidRPr="00644DD1" w:rsidRDefault="00861515" w:rsidP="000D3041">
      <w:pPr>
        <w:pStyle w:val="Paragrafoelenco"/>
        <w:numPr>
          <w:ilvl w:val="0"/>
          <w:numId w:val="1"/>
        </w:numPr>
        <w:ind w:left="360"/>
        <w:rPr>
          <w:b/>
          <w:lang w:val="en-GB"/>
        </w:rPr>
      </w:pPr>
      <w:r w:rsidRPr="00644DD1">
        <w:rPr>
          <w:b/>
          <w:lang w:val="en-GB"/>
        </w:rPr>
        <w:t>Key literature</w:t>
      </w:r>
    </w:p>
    <w:p w:rsidR="008E6DC1" w:rsidRPr="008E6DC1" w:rsidRDefault="006C46B2" w:rsidP="00356E77">
      <w:pPr>
        <w:pStyle w:val="Paragrafoelenco"/>
        <w:numPr>
          <w:ilvl w:val="0"/>
          <w:numId w:val="6"/>
        </w:numPr>
        <w:rPr>
          <w:rFonts w:eastAsia="SimSun" w:cs="Calibri"/>
          <w:noProof/>
        </w:rPr>
      </w:pPr>
      <w:r w:rsidRPr="00356E77">
        <w:rPr>
          <w:rFonts w:eastAsia="SimSun"/>
        </w:rPr>
        <w:fldChar w:fldCharType="begin"/>
      </w:r>
      <w:r w:rsidR="008E6DC1" w:rsidRPr="008E6DC1">
        <w:rPr>
          <w:rFonts w:eastAsia="SimSun"/>
        </w:rPr>
        <w:instrText xml:space="preserve"> ADDIN EN.REFLIST </w:instrText>
      </w:r>
      <w:r w:rsidRPr="00356E77">
        <w:rPr>
          <w:rFonts w:eastAsia="SimSun"/>
        </w:rPr>
        <w:fldChar w:fldCharType="separate"/>
      </w:r>
      <w:bookmarkStart w:id="0" w:name="_ENREF_1"/>
      <w:r w:rsidR="008E6DC1" w:rsidRPr="008E6DC1">
        <w:rPr>
          <w:rFonts w:eastAsia="SimSun" w:cs="Calibri"/>
          <w:noProof/>
        </w:rPr>
        <w:t>Christiansen, J. R., Korhonen, J. F. J., Juszczak, R., Giebels, M., and Pihlatie, M.: Assessing the effects of chamber placement, manual sampling and headspace mixing on CH4 fluxes in a laboratory experiment, Plant and Soil, 343, 171-185, DOI 10.1007/s11104-010-0701-y, 2011.</w:t>
      </w:r>
      <w:bookmarkEnd w:id="0"/>
    </w:p>
    <w:p w:rsidR="008E6DC1" w:rsidRPr="008E6DC1" w:rsidRDefault="008E6DC1" w:rsidP="00356E77">
      <w:pPr>
        <w:pStyle w:val="Paragrafoelenco"/>
        <w:numPr>
          <w:ilvl w:val="0"/>
          <w:numId w:val="6"/>
        </w:numPr>
        <w:rPr>
          <w:rFonts w:eastAsia="SimSun" w:cs="Calibri"/>
          <w:noProof/>
        </w:rPr>
      </w:pPr>
      <w:bookmarkStart w:id="1" w:name="_ENREF_2"/>
      <w:r w:rsidRPr="008E6DC1">
        <w:rPr>
          <w:rFonts w:eastAsia="SimSun" w:cs="Calibri"/>
          <w:noProof/>
        </w:rPr>
        <w:t>Conen, F., and Smith, K. A.: A re-examination of closed flux chamber methods for the measurement of trace gas emissions from soils to the atmosphere, Eur J Soil Sci, 49, 701-707, DOI 10.1046/j.1365-2389.1998.4940701.x, 1998.</w:t>
      </w:r>
      <w:bookmarkEnd w:id="1"/>
    </w:p>
    <w:p w:rsidR="008E6DC1" w:rsidRPr="008E6DC1" w:rsidRDefault="008E6DC1" w:rsidP="00356E77">
      <w:pPr>
        <w:pStyle w:val="Paragrafoelenco"/>
        <w:numPr>
          <w:ilvl w:val="0"/>
          <w:numId w:val="6"/>
        </w:numPr>
        <w:rPr>
          <w:rFonts w:eastAsia="SimSun" w:cs="Calibri"/>
          <w:noProof/>
        </w:rPr>
      </w:pPr>
      <w:bookmarkStart w:id="2" w:name="_ENREF_3"/>
      <w:r w:rsidRPr="008E6DC1">
        <w:rPr>
          <w:rFonts w:eastAsia="SimSun" w:cs="Calibri"/>
          <w:noProof/>
        </w:rPr>
        <w:t>Conen, F., and Smith, K. A.: An explanation of linear increases in gas concentration under closed chambers used to measure gas exchange between soil and the atmosphere, Eur J Soil Sci, 51, 111-117, DOI 10.1046/j.1365-2389.2000.00292.x, 2000.</w:t>
      </w:r>
      <w:bookmarkEnd w:id="2"/>
    </w:p>
    <w:p w:rsidR="008E6DC1" w:rsidRPr="008E6DC1" w:rsidRDefault="008E6DC1" w:rsidP="00356E77">
      <w:pPr>
        <w:pStyle w:val="Paragrafoelenco"/>
        <w:numPr>
          <w:ilvl w:val="0"/>
          <w:numId w:val="6"/>
        </w:numPr>
        <w:rPr>
          <w:rFonts w:eastAsia="SimSun" w:cs="Calibri"/>
          <w:noProof/>
        </w:rPr>
      </w:pPr>
      <w:r w:rsidRPr="008E6DC1">
        <w:rPr>
          <w:rFonts w:eastAsia="SimSun" w:cs="Calibri"/>
          <w:noProof/>
        </w:rPr>
        <w:t>Creelman, C., Nickerson, N., Risk. C., 2013. Quantifying Lateral Diffusion Error in Soil Carbon Dioxide</w:t>
      </w:r>
    </w:p>
    <w:p w:rsidR="008E6DC1" w:rsidRPr="008E6DC1" w:rsidRDefault="008E6DC1" w:rsidP="00356E77">
      <w:pPr>
        <w:pStyle w:val="Paragrafoelenco"/>
        <w:numPr>
          <w:ilvl w:val="0"/>
          <w:numId w:val="6"/>
        </w:numPr>
        <w:rPr>
          <w:rFonts w:eastAsia="SimSun" w:cs="Calibri"/>
          <w:noProof/>
        </w:rPr>
      </w:pPr>
      <w:r w:rsidRPr="008E6DC1">
        <w:rPr>
          <w:rFonts w:eastAsia="SimSun" w:cs="Calibri"/>
          <w:noProof/>
        </w:rPr>
        <w:t>Respiration Estimates using Numerical Modeling. Soil Sci. Soc. Am. J. 77:699–708</w:t>
      </w:r>
    </w:p>
    <w:p w:rsidR="008E6DC1" w:rsidRPr="008E6DC1" w:rsidRDefault="008E6DC1" w:rsidP="00356E77">
      <w:pPr>
        <w:pStyle w:val="Paragrafoelenco"/>
        <w:numPr>
          <w:ilvl w:val="0"/>
          <w:numId w:val="6"/>
        </w:numPr>
        <w:rPr>
          <w:rFonts w:eastAsia="SimSun" w:cs="Calibri"/>
          <w:noProof/>
        </w:rPr>
      </w:pPr>
      <w:bookmarkStart w:id="3" w:name="_ENREF_4"/>
      <w:r w:rsidRPr="008E6DC1">
        <w:rPr>
          <w:rFonts w:eastAsia="SimSun" w:cs="Calibri"/>
          <w:noProof/>
        </w:rPr>
        <w:t>Hossler, K., and Bouchard, V.: The joint estimation of soil trace gas fluxes, Soil Sci Soc Am J, 72, 1382-1393, DOI 10.2136/sssaj2007.0232, 2008.</w:t>
      </w:r>
      <w:bookmarkEnd w:id="3"/>
    </w:p>
    <w:p w:rsidR="008E6DC1" w:rsidRPr="008E6DC1" w:rsidRDefault="008E6DC1" w:rsidP="00356E77">
      <w:pPr>
        <w:pStyle w:val="Paragrafoelenco"/>
        <w:numPr>
          <w:ilvl w:val="0"/>
          <w:numId w:val="6"/>
        </w:numPr>
        <w:rPr>
          <w:rFonts w:eastAsia="SimSun" w:cs="Calibri"/>
          <w:noProof/>
        </w:rPr>
      </w:pPr>
      <w:bookmarkStart w:id="4" w:name="_ENREF_5"/>
      <w:r w:rsidRPr="008E6DC1">
        <w:rPr>
          <w:rFonts w:eastAsia="SimSun" w:cs="Calibri"/>
          <w:noProof/>
        </w:rPr>
        <w:t>Hutchinson, G. L., and Livingston, G. P.: Vents and seals in non-steady-state chambers used for measuring gas exchange between soil and the atmosphere, Eur J Soil Sci, 52, 675-682, DOI 10.1046/j.1365-2389.2001.00415.x, 2001.</w:t>
      </w:r>
      <w:bookmarkEnd w:id="4"/>
    </w:p>
    <w:p w:rsidR="008E6DC1" w:rsidRPr="008E6DC1" w:rsidRDefault="008E6DC1" w:rsidP="00356E77">
      <w:pPr>
        <w:pStyle w:val="Paragrafoelenco"/>
        <w:numPr>
          <w:ilvl w:val="0"/>
          <w:numId w:val="6"/>
        </w:numPr>
        <w:rPr>
          <w:rFonts w:eastAsia="SimSun" w:cs="Calibri"/>
          <w:noProof/>
        </w:rPr>
      </w:pPr>
      <w:bookmarkStart w:id="5" w:name="_ENREF_6"/>
      <w:r w:rsidRPr="008E6DC1">
        <w:rPr>
          <w:rFonts w:eastAsia="SimSun" w:cs="Calibri"/>
          <w:noProof/>
        </w:rPr>
        <w:t>Kutzbach, L., Schneider, J., Sachs, T., Giebels, M., Nykanen, H., Shurpali, N. J., Martikainen, P. J., Alm, J., and Wilmking, M.: CO2 flux determination by closed-chamber methods can be seriously biased by inappropriate application of linear regression, Biogeosciences, 4, 1005-1025, 2007.</w:t>
      </w:r>
      <w:bookmarkEnd w:id="5"/>
    </w:p>
    <w:p w:rsidR="008E6DC1" w:rsidRPr="008E6DC1" w:rsidRDefault="008E6DC1" w:rsidP="00356E77">
      <w:pPr>
        <w:pStyle w:val="Paragrafoelenco"/>
        <w:numPr>
          <w:ilvl w:val="0"/>
          <w:numId w:val="6"/>
        </w:numPr>
        <w:rPr>
          <w:rFonts w:eastAsia="SimSun" w:cs="Calibri"/>
          <w:noProof/>
        </w:rPr>
      </w:pPr>
      <w:bookmarkStart w:id="6" w:name="_ENREF_7"/>
      <w:r w:rsidRPr="008E6DC1">
        <w:rPr>
          <w:rFonts w:eastAsia="SimSun" w:cs="Calibri"/>
          <w:noProof/>
        </w:rPr>
        <w:t xml:space="preserve">Lai, D. Y. F., Roulet, N. T., Humphreys, E. R., Moore, T. R., and Dalva, M.: The effect of atmospheric turbulence and chamber deployment period on autochamber CO2 and </w:t>
      </w:r>
      <w:r w:rsidRPr="008E6DC1">
        <w:rPr>
          <w:rFonts w:eastAsia="SimSun" w:cs="Calibri"/>
          <w:noProof/>
        </w:rPr>
        <w:lastRenderedPageBreak/>
        <w:t>CH4 flux measurements in an ombrotrophic peatland, Biogeosciences, 9, 3305-3322, 10.5194/bg-9-3305-2012, 2012.</w:t>
      </w:r>
      <w:bookmarkEnd w:id="6"/>
    </w:p>
    <w:p w:rsidR="008E6DC1" w:rsidRPr="008E6DC1" w:rsidRDefault="008E6DC1" w:rsidP="00356E77">
      <w:pPr>
        <w:pStyle w:val="Paragrafoelenco"/>
        <w:numPr>
          <w:ilvl w:val="0"/>
          <w:numId w:val="6"/>
        </w:numPr>
        <w:rPr>
          <w:rFonts w:eastAsia="SimSun" w:cs="Calibri"/>
          <w:noProof/>
        </w:rPr>
      </w:pPr>
      <w:bookmarkStart w:id="7" w:name="_ENREF_8"/>
      <w:r w:rsidRPr="008E6DC1">
        <w:rPr>
          <w:rFonts w:eastAsia="SimSun" w:cs="Calibri"/>
          <w:noProof/>
        </w:rPr>
        <w:t>Levy, P. E., Gray, A., Leeson, S. R., Gaiawyn, J., Kelly, M. P. C., Cooper, M. D. A., Dinsmore, K. J., Jones, S. K., and Sheppard, L. J.: Quantification of uncertainty in trace gas fluxes measured by the static chamber method, Eur J Soil Sci, 62, 811-821, DOI 10.1111/j.1365-2389.2011.01403.x, 2011.</w:t>
      </w:r>
      <w:bookmarkEnd w:id="7"/>
    </w:p>
    <w:p w:rsidR="008E6DC1" w:rsidRPr="008E6DC1" w:rsidRDefault="008E6DC1" w:rsidP="00356E77">
      <w:pPr>
        <w:pStyle w:val="Paragrafoelenco"/>
        <w:numPr>
          <w:ilvl w:val="0"/>
          <w:numId w:val="6"/>
        </w:numPr>
        <w:rPr>
          <w:rFonts w:eastAsia="SimSun" w:cs="Calibri"/>
          <w:noProof/>
        </w:rPr>
      </w:pPr>
      <w:bookmarkStart w:id="8" w:name="_ENREF_9"/>
      <w:r w:rsidRPr="008E6DC1">
        <w:rPr>
          <w:rFonts w:eastAsia="SimSun" w:cs="Calibri"/>
          <w:noProof/>
        </w:rPr>
        <w:t>Pihlatie, M., Pumpanen, J., Rinne, J., Ilvesniemi, H., Simojoki, A., Hari, P., and Vesala, T.: Gas concentration driven fluxes of nitrous oxide and carbon dioxide in boreal forest soil, Tellus Series B-Chemical and Physical Meteorology, 59, 458-469, DOI 10.1111/j.1600-0889.2007.00278.x, 2007.</w:t>
      </w:r>
      <w:bookmarkEnd w:id="8"/>
    </w:p>
    <w:p w:rsidR="008E6DC1" w:rsidRPr="008E6DC1" w:rsidRDefault="008E6DC1" w:rsidP="00356E77">
      <w:pPr>
        <w:pStyle w:val="Paragrafoelenco"/>
        <w:numPr>
          <w:ilvl w:val="0"/>
          <w:numId w:val="6"/>
        </w:numPr>
        <w:rPr>
          <w:rFonts w:eastAsia="SimSun" w:cs="Calibri"/>
          <w:noProof/>
        </w:rPr>
      </w:pPr>
      <w:bookmarkStart w:id="9" w:name="_ENREF_10"/>
      <w:r w:rsidRPr="008E6DC1">
        <w:rPr>
          <w:rFonts w:eastAsia="SimSun" w:cs="Calibri"/>
          <w:noProof/>
        </w:rPr>
        <w:t>Pihlatie, M. K., Christiansen, J. R., Aaltonen, H., Korhonen, J. F. J., Nordbo, A., Rasilo, T., Benanti, G., Giebels, M., Helmy, M., Sheehy, J., Jones, S., Juszczak, R., Klefoth, R., Lobo-do-Vale, R., Rosa, A. P., Schreiber, P., Serca, D., Vicca, S., Wolf, B., and Pumpanen, J.: Comparison of static chambers to measure CH4 emissions from soils, Agricultural and Forest Meteorology, 171, 124-136, DOI 10.1016/j.agrformet.2012.11.008, 2013.</w:t>
      </w:r>
      <w:bookmarkEnd w:id="9"/>
    </w:p>
    <w:p w:rsidR="008E6DC1" w:rsidRPr="008E6DC1" w:rsidRDefault="008E6DC1" w:rsidP="00356E77">
      <w:pPr>
        <w:pStyle w:val="Paragrafoelenco"/>
        <w:numPr>
          <w:ilvl w:val="0"/>
          <w:numId w:val="6"/>
        </w:numPr>
        <w:rPr>
          <w:rFonts w:eastAsia="SimSun" w:cs="Calibri"/>
          <w:noProof/>
        </w:rPr>
      </w:pPr>
      <w:bookmarkStart w:id="10" w:name="_ENREF_11"/>
      <w:r w:rsidRPr="008E6DC1">
        <w:rPr>
          <w:rFonts w:eastAsia="SimSun" w:cs="Calibri"/>
          <w:noProof/>
        </w:rPr>
        <w:t>Pumpanen, J., Kolari, P., Ilvesniemi, H., Minkkinen, K., Vesala, T., Niinisto, S., Lohila, A., Larmola, T., Morero, M., Pihlatie, M., Janssens, I., Yuste, J. C., Grunzweig, J. M., Reth, S., Subke, J. A., Savage, K., Kutsch, W., Ostreng, G., Ziegler, W., Anthoni, P., Lindroth, A., and Hari, P.: Comparison of different chamber techniques for measuring soil CO2 efflux, Agricultural and Forest Meteorology, 123, 159-176, DOI 10.1016/j.agrformet.2003.12.001, 2004.</w:t>
      </w:r>
      <w:bookmarkEnd w:id="10"/>
    </w:p>
    <w:p w:rsidR="008E6DC1" w:rsidRPr="008E6DC1" w:rsidRDefault="008E6DC1" w:rsidP="00356E77">
      <w:pPr>
        <w:pStyle w:val="Paragrafoelenco"/>
        <w:numPr>
          <w:ilvl w:val="0"/>
          <w:numId w:val="6"/>
        </w:numPr>
        <w:rPr>
          <w:rFonts w:eastAsia="SimSun" w:cs="Calibri"/>
          <w:noProof/>
        </w:rPr>
      </w:pPr>
      <w:bookmarkStart w:id="11" w:name="_ENREF_12"/>
      <w:r w:rsidRPr="008E6DC1">
        <w:rPr>
          <w:rFonts w:eastAsia="SimSun" w:cs="Calibri"/>
          <w:noProof/>
        </w:rPr>
        <w:t>Pumpanen, J., Ilvesniemi, H., Kulmala, L., Siivola, E., Laakso, H., Kolari, P., Helenelund, C., Laakso, M., Uusimaa, M., and Hari, P.: Respiration in boreal forest soil as determined from carbon dioxide concentration profile, Soil Sci Soc Am J, 72, 1187-1196, DOI 10.2136/sssaj2007.0199, 2008.</w:t>
      </w:r>
      <w:bookmarkEnd w:id="11"/>
    </w:p>
    <w:p w:rsidR="008E6DC1" w:rsidRPr="008E6DC1" w:rsidRDefault="008E6DC1" w:rsidP="00356E77">
      <w:pPr>
        <w:pStyle w:val="Paragrafoelenco"/>
        <w:numPr>
          <w:ilvl w:val="0"/>
          <w:numId w:val="6"/>
        </w:numPr>
        <w:rPr>
          <w:rFonts w:eastAsia="SimSun" w:cs="Calibri"/>
          <w:noProof/>
        </w:rPr>
      </w:pPr>
      <w:bookmarkStart w:id="12" w:name="_ENREF_13"/>
      <w:r w:rsidRPr="008E6DC1">
        <w:rPr>
          <w:rFonts w:eastAsia="SimSun" w:cs="Calibri"/>
          <w:noProof/>
        </w:rPr>
        <w:t>Rochette, P.: Towards a standard non-steady-state chamber methodology for measuring soil N2O emissions, Anim Feed Sci Tech, 166-67, 141-146, DOI 10.1016/j.anifeedsci.2011.04.063, 2011.</w:t>
      </w:r>
      <w:bookmarkEnd w:id="12"/>
    </w:p>
    <w:p w:rsidR="008E6DC1" w:rsidRPr="008E6DC1" w:rsidRDefault="008E6DC1" w:rsidP="00356E77">
      <w:pPr>
        <w:pStyle w:val="Paragrafoelenco"/>
        <w:numPr>
          <w:ilvl w:val="0"/>
          <w:numId w:val="6"/>
        </w:numPr>
        <w:rPr>
          <w:rFonts w:eastAsia="SimSun" w:cs="Calibri"/>
          <w:noProof/>
        </w:rPr>
      </w:pPr>
      <w:bookmarkStart w:id="13" w:name="_ENREF_14"/>
      <w:r w:rsidRPr="008E6DC1">
        <w:rPr>
          <w:rFonts w:eastAsia="SimSun" w:cs="Calibri"/>
          <w:noProof/>
        </w:rPr>
        <w:t>Venterea, R. T., and Baker, J. M.: Effects of soil physical nonuniformity on chamber-based gas flux estimates, Soil Sci Soc Am J, 72, 1410-1417, DOI 10.2136/sssaj2008.0019, 2008.</w:t>
      </w:r>
      <w:bookmarkEnd w:id="13"/>
    </w:p>
    <w:p w:rsidR="008E6DC1" w:rsidRPr="008E6DC1" w:rsidRDefault="008E6DC1" w:rsidP="00356E77">
      <w:pPr>
        <w:pStyle w:val="Paragrafoelenco"/>
        <w:numPr>
          <w:ilvl w:val="0"/>
          <w:numId w:val="6"/>
        </w:numPr>
        <w:rPr>
          <w:rFonts w:eastAsia="SimSun" w:cs="Calibri"/>
          <w:noProof/>
        </w:rPr>
      </w:pPr>
      <w:bookmarkStart w:id="14" w:name="_ENREF_15"/>
      <w:r w:rsidRPr="008E6DC1">
        <w:rPr>
          <w:rFonts w:eastAsia="SimSun" w:cs="Calibri"/>
          <w:noProof/>
        </w:rPr>
        <w:t>Venterea, R. T., Spokas, K. A., and Baker, J. M.: Accuracy and Precision Analysis of Chamber-Based Nitrous Oxide Gas Flux Estimates, Soil Sci Soc Am J, 73, 1087-1093, DOI 10.2136/sssaj2008.0307, 2009.</w:t>
      </w:r>
      <w:bookmarkEnd w:id="14"/>
    </w:p>
    <w:p w:rsidR="00446697" w:rsidRPr="00356E77" w:rsidRDefault="008E6DC1" w:rsidP="00356E77">
      <w:pPr>
        <w:pStyle w:val="Paragrafoelenco"/>
        <w:numPr>
          <w:ilvl w:val="0"/>
          <w:numId w:val="6"/>
        </w:numPr>
        <w:rPr>
          <w:lang w:val="en-GB"/>
        </w:rPr>
      </w:pPr>
      <w:bookmarkStart w:id="15" w:name="_ENREF_16"/>
      <w:r w:rsidRPr="00356E77">
        <w:rPr>
          <w:rFonts w:eastAsia="SimSun" w:cs="Calibri"/>
          <w:noProof/>
        </w:rPr>
        <w:t>Xu, L. K., Furtaw, M. D., Madsen, R. A., Garcia, R. L., Anderson, D. J., and McDermitt, D. K.: On maintaining pressure equilibrium between a soil CO2 flux chamber and the ambient air, J Geophys Res-Atmos, 111, 10.1029/2005jd006435, 2006.</w:t>
      </w:r>
      <w:bookmarkEnd w:id="15"/>
      <w:r w:rsidR="006C46B2" w:rsidRPr="00356E77">
        <w:rPr>
          <w:rFonts w:eastAsia="SimSun"/>
        </w:rPr>
        <w:fldChar w:fldCharType="end"/>
      </w:r>
    </w:p>
    <w:sectPr w:rsidR="00446697" w:rsidRPr="00356E77"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F6" w:rsidRDefault="000043F6" w:rsidP="00446697">
      <w:r>
        <w:separator/>
      </w:r>
    </w:p>
  </w:endnote>
  <w:endnote w:type="continuationSeparator" w:id="1">
    <w:p w:rsidR="000043F6" w:rsidRDefault="000043F6"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13" w:rsidRDefault="00E05013" w:rsidP="0032758B">
    <w:pPr>
      <w:pStyle w:val="Pidipagina"/>
      <w:tabs>
        <w:tab w:val="clear" w:pos="4680"/>
        <w:tab w:val="clear" w:pos="9360"/>
        <w:tab w:val="center" w:pos="5103"/>
        <w:tab w:val="right" w:pos="10065"/>
      </w:tabs>
    </w:pPr>
    <w:r>
      <w:t>30nov2011</w:t>
    </w:r>
  </w:p>
  <w:p w:rsidR="00E05013" w:rsidRDefault="00E05013" w:rsidP="00CD4EFD">
    <w:pPr>
      <w:pStyle w:val="Pidipagina"/>
      <w:tabs>
        <w:tab w:val="clear" w:pos="9360"/>
        <w:tab w:val="right" w:pos="8640"/>
      </w:tabs>
    </w:pPr>
    <w:r>
      <w:t>ATV</w:t>
    </w:r>
    <w:r>
      <w:tab/>
      <w:t>InGOS TNA application workplan</w:t>
    </w:r>
    <w:r>
      <w:tab/>
    </w:r>
    <w:r w:rsidR="0032758B">
      <w:tab/>
    </w:r>
    <w:r w:rsidRPr="00CD4EFD">
      <w:t xml:space="preserve">~ </w:t>
    </w:r>
    <w:fldSimple w:instr=" PAGE    \* MERGEFORMAT ">
      <w:r w:rsidR="00937D76">
        <w:rPr>
          <w:noProof/>
        </w:rPr>
        <w:t>4</w:t>
      </w:r>
    </w:fldSimple>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F6" w:rsidRDefault="000043F6" w:rsidP="00446697">
      <w:r>
        <w:separator/>
      </w:r>
    </w:p>
  </w:footnote>
  <w:footnote w:type="continuationSeparator" w:id="1">
    <w:p w:rsidR="000043F6" w:rsidRDefault="000043F6"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13" w:rsidRDefault="00E05013" w:rsidP="00446697">
    <w:pPr>
      <w:pStyle w:val="Intestazione"/>
      <w:jc w:val="right"/>
    </w:pPr>
    <w:r>
      <w:rPr>
        <w:noProof/>
        <w:lang w:val="it-IT" w:eastAsia="it-IT"/>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24287"/>
    <w:multiLevelType w:val="hybridMultilevel"/>
    <w:tmpl w:val="C8D4F4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D1067F0"/>
    <w:multiLevelType w:val="hybridMultilevel"/>
    <w:tmpl w:val="80B2BA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EDA2887"/>
    <w:multiLevelType w:val="hybridMultilevel"/>
    <w:tmpl w:val="F59AB9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E753594"/>
    <w:multiLevelType w:val="hybridMultilevel"/>
    <w:tmpl w:val="4DDA16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5D638F1"/>
    <w:multiLevelType w:val="hybridMultilevel"/>
    <w:tmpl w:val="4368492C"/>
    <w:lvl w:ilvl="0" w:tplc="E320E9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283"/>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446697"/>
    <w:rsid w:val="000043F6"/>
    <w:rsid w:val="000D3041"/>
    <w:rsid w:val="001A2DD1"/>
    <w:rsid w:val="002D14E9"/>
    <w:rsid w:val="0032758B"/>
    <w:rsid w:val="00356E77"/>
    <w:rsid w:val="003B26D2"/>
    <w:rsid w:val="004007C4"/>
    <w:rsid w:val="004274C0"/>
    <w:rsid w:val="00446057"/>
    <w:rsid w:val="00446697"/>
    <w:rsid w:val="00473DC0"/>
    <w:rsid w:val="00553854"/>
    <w:rsid w:val="005634C3"/>
    <w:rsid w:val="005A48AB"/>
    <w:rsid w:val="005F0316"/>
    <w:rsid w:val="00644DD1"/>
    <w:rsid w:val="00650E4B"/>
    <w:rsid w:val="006A223B"/>
    <w:rsid w:val="006C46B2"/>
    <w:rsid w:val="00774C8F"/>
    <w:rsid w:val="007C3BD6"/>
    <w:rsid w:val="00861515"/>
    <w:rsid w:val="00884668"/>
    <w:rsid w:val="008E2449"/>
    <w:rsid w:val="008E6DC1"/>
    <w:rsid w:val="00937D76"/>
    <w:rsid w:val="0096411D"/>
    <w:rsid w:val="009E7D4C"/>
    <w:rsid w:val="00A00A96"/>
    <w:rsid w:val="00A8469B"/>
    <w:rsid w:val="00A96DDA"/>
    <w:rsid w:val="00AB7B41"/>
    <w:rsid w:val="00B26202"/>
    <w:rsid w:val="00BE06BB"/>
    <w:rsid w:val="00CA42B3"/>
    <w:rsid w:val="00CD4EFD"/>
    <w:rsid w:val="00D77BAC"/>
    <w:rsid w:val="00D8331B"/>
    <w:rsid w:val="00DA18F4"/>
    <w:rsid w:val="00E05013"/>
    <w:rsid w:val="00E404C7"/>
    <w:rsid w:val="00E72258"/>
    <w:rsid w:val="00EF367A"/>
    <w:rsid w:val="00F20757"/>
    <w:rsid w:val="00F45F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46697"/>
    <w:rPr>
      <w:rFonts w:ascii="Trebuchet MS" w:hAnsi="Trebuchet MS"/>
      <w:sz w:val="24"/>
      <w:szCs w:val="24"/>
    </w:rPr>
  </w:style>
  <w:style w:type="paragraph" w:styleId="Titolo1">
    <w:name w:val="heading 1"/>
    <w:basedOn w:val="Normale"/>
    <w:next w:val="Normale"/>
    <w:link w:val="Titolo1Carattere"/>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46697"/>
    <w:pPr>
      <w:tabs>
        <w:tab w:val="center" w:pos="4680"/>
        <w:tab w:val="right" w:pos="9360"/>
      </w:tabs>
    </w:pPr>
  </w:style>
  <w:style w:type="character" w:customStyle="1" w:styleId="IntestazioneCarattere">
    <w:name w:val="Intestazione Carattere"/>
    <w:basedOn w:val="Carpredefinitoparagrafo"/>
    <w:link w:val="Intestazione"/>
    <w:rsid w:val="00446697"/>
    <w:rPr>
      <w:sz w:val="24"/>
      <w:szCs w:val="24"/>
    </w:rPr>
  </w:style>
  <w:style w:type="paragraph" w:styleId="Pidipagina">
    <w:name w:val="footer"/>
    <w:basedOn w:val="Normale"/>
    <w:link w:val="PidipaginaCarattere"/>
    <w:uiPriority w:val="99"/>
    <w:rsid w:val="00446697"/>
    <w:pPr>
      <w:tabs>
        <w:tab w:val="center" w:pos="4680"/>
        <w:tab w:val="right" w:pos="9360"/>
      </w:tabs>
    </w:pPr>
  </w:style>
  <w:style w:type="character" w:customStyle="1" w:styleId="PidipaginaCarattere">
    <w:name w:val="Piè di pagina Carattere"/>
    <w:basedOn w:val="Carpredefinitoparagrafo"/>
    <w:link w:val="Pidipagina"/>
    <w:uiPriority w:val="99"/>
    <w:rsid w:val="00446697"/>
    <w:rPr>
      <w:sz w:val="24"/>
      <w:szCs w:val="24"/>
    </w:rPr>
  </w:style>
  <w:style w:type="paragraph" w:styleId="Testofumetto">
    <w:name w:val="Balloon Text"/>
    <w:basedOn w:val="Normale"/>
    <w:link w:val="TestofumettoCarattere"/>
    <w:rsid w:val="00446697"/>
    <w:rPr>
      <w:rFonts w:ascii="Tahoma" w:hAnsi="Tahoma" w:cs="Tahoma"/>
      <w:sz w:val="16"/>
      <w:szCs w:val="16"/>
    </w:rPr>
  </w:style>
  <w:style w:type="character" w:customStyle="1" w:styleId="TestofumettoCarattere">
    <w:name w:val="Testo fumetto Carattere"/>
    <w:basedOn w:val="Carpredefinitoparagrafo"/>
    <w:link w:val="Testofumetto"/>
    <w:rsid w:val="00446697"/>
    <w:rPr>
      <w:rFonts w:ascii="Tahoma" w:hAnsi="Tahoma" w:cs="Tahoma"/>
      <w:sz w:val="16"/>
      <w:szCs w:val="16"/>
    </w:rPr>
  </w:style>
  <w:style w:type="character" w:customStyle="1" w:styleId="Titolo1Carattere">
    <w:name w:val="Titolo 1 Carattere"/>
    <w:basedOn w:val="Carpredefinitoparagrafo"/>
    <w:link w:val="Titolo1"/>
    <w:rsid w:val="00446697"/>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861515"/>
    <w:pPr>
      <w:ind w:left="720"/>
      <w:contextualSpacing/>
    </w:pPr>
  </w:style>
  <w:style w:type="character" w:styleId="Collegamentoipertestuale">
    <w:name w:val="Hyperlink"/>
    <w:basedOn w:val="Carpredefinitoparagrafo"/>
    <w:uiPriority w:val="99"/>
    <w:unhideWhenUsed/>
    <w:rsid w:val="00D8331B"/>
    <w:rPr>
      <w:color w:val="0000FF"/>
      <w:u w:val="single"/>
    </w:rPr>
  </w:style>
  <w:style w:type="character" w:customStyle="1" w:styleId="hps">
    <w:name w:val="hps"/>
    <w:basedOn w:val="Carpredefinitoparagrafo"/>
    <w:rsid w:val="00774C8F"/>
  </w:style>
  <w:style w:type="character" w:customStyle="1" w:styleId="shorttext">
    <w:name w:val="short_text"/>
    <w:basedOn w:val="Carpredefinitoparagrafo"/>
    <w:rsid w:val="00774C8F"/>
  </w:style>
</w:styles>
</file>

<file path=word/webSettings.xml><?xml version="1.0" encoding="utf-8"?>
<w:webSettings xmlns:r="http://schemas.openxmlformats.org/officeDocument/2006/relationships" xmlns:w="http://schemas.openxmlformats.org/wordprocessingml/2006/main">
  <w:divs>
    <w:div w:id="1180701078">
      <w:bodyDiv w:val="1"/>
      <w:marLeft w:val="0"/>
      <w:marRight w:val="0"/>
      <w:marTop w:val="0"/>
      <w:marBottom w:val="0"/>
      <w:divBdr>
        <w:top w:val="none" w:sz="0" w:space="0" w:color="auto"/>
        <w:left w:val="none" w:sz="0" w:space="0" w:color="auto"/>
        <w:bottom w:val="none" w:sz="0" w:space="0" w:color="auto"/>
        <w:right w:val="none" w:sz="0" w:space="0" w:color="auto"/>
      </w:divBdr>
      <w:divsChild>
        <w:div w:id="250890403">
          <w:marLeft w:val="0"/>
          <w:marRight w:val="0"/>
          <w:marTop w:val="0"/>
          <w:marBottom w:val="0"/>
          <w:divBdr>
            <w:top w:val="none" w:sz="0" w:space="0" w:color="auto"/>
            <w:left w:val="none" w:sz="0" w:space="0" w:color="auto"/>
            <w:bottom w:val="none" w:sz="0" w:space="0" w:color="auto"/>
            <w:right w:val="none" w:sz="0" w:space="0" w:color="auto"/>
          </w:divBdr>
        </w:div>
        <w:div w:id="611977365">
          <w:marLeft w:val="0"/>
          <w:marRight w:val="0"/>
          <w:marTop w:val="0"/>
          <w:marBottom w:val="0"/>
          <w:divBdr>
            <w:top w:val="none" w:sz="0" w:space="0" w:color="auto"/>
            <w:left w:val="none" w:sz="0" w:space="0" w:color="auto"/>
            <w:bottom w:val="none" w:sz="0" w:space="0" w:color="auto"/>
            <w:right w:val="none" w:sz="0" w:space="0" w:color="auto"/>
          </w:divBdr>
        </w:div>
        <w:div w:id="910701181">
          <w:marLeft w:val="0"/>
          <w:marRight w:val="0"/>
          <w:marTop w:val="0"/>
          <w:marBottom w:val="0"/>
          <w:divBdr>
            <w:top w:val="none" w:sz="0" w:space="0" w:color="auto"/>
            <w:left w:val="none" w:sz="0" w:space="0" w:color="auto"/>
            <w:bottom w:val="none" w:sz="0" w:space="0" w:color="auto"/>
            <w:right w:val="none" w:sz="0" w:space="0" w:color="auto"/>
          </w:divBdr>
        </w:div>
        <w:div w:id="2038189942">
          <w:marLeft w:val="0"/>
          <w:marRight w:val="0"/>
          <w:marTop w:val="0"/>
          <w:marBottom w:val="0"/>
          <w:divBdr>
            <w:top w:val="none" w:sz="0" w:space="0" w:color="auto"/>
            <w:left w:val="none" w:sz="0" w:space="0" w:color="auto"/>
            <w:bottom w:val="none" w:sz="0" w:space="0" w:color="auto"/>
            <w:right w:val="none" w:sz="0" w:space="0" w:color="auto"/>
          </w:divBdr>
        </w:div>
        <w:div w:id="2707498">
          <w:marLeft w:val="0"/>
          <w:marRight w:val="0"/>
          <w:marTop w:val="0"/>
          <w:marBottom w:val="0"/>
          <w:divBdr>
            <w:top w:val="none" w:sz="0" w:space="0" w:color="auto"/>
            <w:left w:val="none" w:sz="0" w:space="0" w:color="auto"/>
            <w:bottom w:val="none" w:sz="0" w:space="0" w:color="auto"/>
            <w:right w:val="none" w:sz="0" w:space="0" w:color="auto"/>
          </w:divBdr>
        </w:div>
        <w:div w:id="1860661671">
          <w:marLeft w:val="0"/>
          <w:marRight w:val="0"/>
          <w:marTop w:val="0"/>
          <w:marBottom w:val="0"/>
          <w:divBdr>
            <w:top w:val="none" w:sz="0" w:space="0" w:color="auto"/>
            <w:left w:val="none" w:sz="0" w:space="0" w:color="auto"/>
            <w:bottom w:val="none" w:sz="0" w:space="0" w:color="auto"/>
            <w:right w:val="none" w:sz="0" w:space="0" w:color="auto"/>
          </w:divBdr>
        </w:div>
        <w:div w:id="1045064349">
          <w:marLeft w:val="0"/>
          <w:marRight w:val="0"/>
          <w:marTop w:val="0"/>
          <w:marBottom w:val="0"/>
          <w:divBdr>
            <w:top w:val="none" w:sz="0" w:space="0" w:color="auto"/>
            <w:left w:val="none" w:sz="0" w:space="0" w:color="auto"/>
            <w:bottom w:val="none" w:sz="0" w:space="0" w:color="auto"/>
            <w:right w:val="none" w:sz="0" w:space="0" w:color="auto"/>
          </w:divBdr>
        </w:div>
        <w:div w:id="937255123">
          <w:marLeft w:val="0"/>
          <w:marRight w:val="0"/>
          <w:marTop w:val="0"/>
          <w:marBottom w:val="0"/>
          <w:divBdr>
            <w:top w:val="none" w:sz="0" w:space="0" w:color="auto"/>
            <w:left w:val="none" w:sz="0" w:space="0" w:color="auto"/>
            <w:bottom w:val="none" w:sz="0" w:space="0" w:color="auto"/>
            <w:right w:val="none" w:sz="0" w:space="0" w:color="auto"/>
          </w:divBdr>
        </w:div>
        <w:div w:id="445389240">
          <w:marLeft w:val="0"/>
          <w:marRight w:val="0"/>
          <w:marTop w:val="0"/>
          <w:marBottom w:val="0"/>
          <w:divBdr>
            <w:top w:val="none" w:sz="0" w:space="0" w:color="auto"/>
            <w:left w:val="none" w:sz="0" w:space="0" w:color="auto"/>
            <w:bottom w:val="none" w:sz="0" w:space="0" w:color="auto"/>
            <w:right w:val="none" w:sz="0" w:space="0" w:color="auto"/>
          </w:divBdr>
        </w:div>
        <w:div w:id="1039668567">
          <w:marLeft w:val="0"/>
          <w:marRight w:val="0"/>
          <w:marTop w:val="0"/>
          <w:marBottom w:val="0"/>
          <w:divBdr>
            <w:top w:val="none" w:sz="0" w:space="0" w:color="auto"/>
            <w:left w:val="none" w:sz="0" w:space="0" w:color="auto"/>
            <w:bottom w:val="none" w:sz="0" w:space="0" w:color="auto"/>
            <w:right w:val="none" w:sz="0" w:space="0" w:color="auto"/>
          </w:divBdr>
        </w:div>
        <w:div w:id="1139374989">
          <w:marLeft w:val="0"/>
          <w:marRight w:val="0"/>
          <w:marTop w:val="0"/>
          <w:marBottom w:val="0"/>
          <w:divBdr>
            <w:top w:val="none" w:sz="0" w:space="0" w:color="auto"/>
            <w:left w:val="none" w:sz="0" w:space="0" w:color="auto"/>
            <w:bottom w:val="none" w:sz="0" w:space="0" w:color="auto"/>
            <w:right w:val="none" w:sz="0" w:space="0" w:color="auto"/>
          </w:divBdr>
        </w:div>
        <w:div w:id="1876652112">
          <w:marLeft w:val="0"/>
          <w:marRight w:val="0"/>
          <w:marTop w:val="0"/>
          <w:marBottom w:val="0"/>
          <w:divBdr>
            <w:top w:val="none" w:sz="0" w:space="0" w:color="auto"/>
            <w:left w:val="none" w:sz="0" w:space="0" w:color="auto"/>
            <w:bottom w:val="none" w:sz="0" w:space="0" w:color="auto"/>
            <w:right w:val="none" w:sz="0" w:space="0" w:color="auto"/>
          </w:divBdr>
        </w:div>
      </w:divsChild>
    </w:div>
    <w:div w:id="1814176362">
      <w:bodyDiv w:val="1"/>
      <w:marLeft w:val="0"/>
      <w:marRight w:val="0"/>
      <w:marTop w:val="0"/>
      <w:marBottom w:val="0"/>
      <w:divBdr>
        <w:top w:val="none" w:sz="0" w:space="0" w:color="auto"/>
        <w:left w:val="none" w:sz="0" w:space="0" w:color="auto"/>
        <w:bottom w:val="none" w:sz="0" w:space="0" w:color="auto"/>
        <w:right w:val="none" w:sz="0" w:space="0" w:color="auto"/>
      </w:divBdr>
      <w:divsChild>
        <w:div w:id="1798403108">
          <w:marLeft w:val="0"/>
          <w:marRight w:val="0"/>
          <w:marTop w:val="0"/>
          <w:marBottom w:val="0"/>
          <w:divBdr>
            <w:top w:val="none" w:sz="0" w:space="0" w:color="auto"/>
            <w:left w:val="none" w:sz="0" w:space="0" w:color="auto"/>
            <w:bottom w:val="none" w:sz="0" w:space="0" w:color="auto"/>
            <w:right w:val="none" w:sz="0" w:space="0" w:color="auto"/>
          </w:divBdr>
        </w:div>
        <w:div w:id="583490303">
          <w:marLeft w:val="0"/>
          <w:marRight w:val="0"/>
          <w:marTop w:val="0"/>
          <w:marBottom w:val="0"/>
          <w:divBdr>
            <w:top w:val="none" w:sz="0" w:space="0" w:color="auto"/>
            <w:left w:val="none" w:sz="0" w:space="0" w:color="auto"/>
            <w:bottom w:val="none" w:sz="0" w:space="0" w:color="auto"/>
            <w:right w:val="none" w:sz="0" w:space="0" w:color="auto"/>
          </w:divBdr>
        </w:div>
        <w:div w:id="334304637">
          <w:marLeft w:val="0"/>
          <w:marRight w:val="0"/>
          <w:marTop w:val="0"/>
          <w:marBottom w:val="0"/>
          <w:divBdr>
            <w:top w:val="none" w:sz="0" w:space="0" w:color="auto"/>
            <w:left w:val="none" w:sz="0" w:space="0" w:color="auto"/>
            <w:bottom w:val="none" w:sz="0" w:space="0" w:color="auto"/>
            <w:right w:val="none" w:sz="0" w:space="0" w:color="auto"/>
          </w:divBdr>
        </w:div>
        <w:div w:id="1737239276">
          <w:marLeft w:val="0"/>
          <w:marRight w:val="0"/>
          <w:marTop w:val="0"/>
          <w:marBottom w:val="0"/>
          <w:divBdr>
            <w:top w:val="none" w:sz="0" w:space="0" w:color="auto"/>
            <w:left w:val="none" w:sz="0" w:space="0" w:color="auto"/>
            <w:bottom w:val="none" w:sz="0" w:space="0" w:color="auto"/>
            <w:right w:val="none" w:sz="0" w:space="0" w:color="auto"/>
          </w:divBdr>
        </w:div>
        <w:div w:id="859205215">
          <w:marLeft w:val="0"/>
          <w:marRight w:val="0"/>
          <w:marTop w:val="0"/>
          <w:marBottom w:val="0"/>
          <w:divBdr>
            <w:top w:val="none" w:sz="0" w:space="0" w:color="auto"/>
            <w:left w:val="none" w:sz="0" w:space="0" w:color="auto"/>
            <w:bottom w:val="none" w:sz="0" w:space="0" w:color="auto"/>
            <w:right w:val="none" w:sz="0" w:space="0" w:color="auto"/>
          </w:divBdr>
        </w:div>
        <w:div w:id="1347295531">
          <w:marLeft w:val="0"/>
          <w:marRight w:val="0"/>
          <w:marTop w:val="0"/>
          <w:marBottom w:val="0"/>
          <w:divBdr>
            <w:top w:val="none" w:sz="0" w:space="0" w:color="auto"/>
            <w:left w:val="none" w:sz="0" w:space="0" w:color="auto"/>
            <w:bottom w:val="none" w:sz="0" w:space="0" w:color="auto"/>
            <w:right w:val="none" w:sz="0" w:space="0" w:color="auto"/>
          </w:divBdr>
        </w:div>
        <w:div w:id="60319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no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1898</Words>
  <Characters>10821</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Simona</cp:lastModifiedBy>
  <cp:revision>15</cp:revision>
  <dcterms:created xsi:type="dcterms:W3CDTF">2011-11-30T13:15:00Z</dcterms:created>
  <dcterms:modified xsi:type="dcterms:W3CDTF">2014-06-16T16:04:00Z</dcterms:modified>
</cp:coreProperties>
</file>